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63D51" w14:textId="77777777" w:rsidR="0067183C" w:rsidRPr="00605766" w:rsidRDefault="0067183C" w:rsidP="0067183C">
      <w:pPr>
        <w:jc w:val="center"/>
        <w:rPr>
          <w:rFonts w:ascii="Times New Roman" w:hAnsi="Times New Roman" w:cs="Helvetica Neue"/>
          <w:b/>
          <w:color w:val="000000" w:themeColor="text1"/>
        </w:rPr>
      </w:pPr>
      <w:r w:rsidRPr="00605766">
        <w:rPr>
          <w:rFonts w:ascii="Times New Roman" w:hAnsi="Times New Roman" w:cs="Helvetica Neue"/>
          <w:b/>
          <w:color w:val="000000" w:themeColor="text1"/>
        </w:rPr>
        <w:t>IMPACTS OF GLOBALIZATION ON QUALITY IN HIGHER EDUCATION</w:t>
      </w:r>
    </w:p>
    <w:p w14:paraId="3E7B22F8" w14:textId="77777777" w:rsidR="0067183C" w:rsidRPr="004D28DD" w:rsidRDefault="0067183C" w:rsidP="0067183C">
      <w:pPr>
        <w:spacing w:after="0"/>
        <w:jc w:val="center"/>
        <w:rPr>
          <w:rFonts w:ascii="Times New Roman" w:hAnsi="Times New Roman" w:cs="Helvetica Neue"/>
          <w:color w:val="000000" w:themeColor="text1"/>
        </w:rPr>
      </w:pPr>
      <w:r w:rsidRPr="004D28DD">
        <w:rPr>
          <w:rFonts w:ascii="Times New Roman" w:hAnsi="Times New Roman" w:cs="Helvetica Neue"/>
          <w:color w:val="000000" w:themeColor="text1"/>
        </w:rPr>
        <w:t xml:space="preserve">SEAMEO RETRAC  </w:t>
      </w:r>
    </w:p>
    <w:p w14:paraId="14F95611" w14:textId="77777777" w:rsidR="0067183C" w:rsidRPr="004D28DD" w:rsidRDefault="0067183C" w:rsidP="0067183C">
      <w:pPr>
        <w:spacing w:after="0"/>
        <w:jc w:val="center"/>
        <w:rPr>
          <w:rFonts w:ascii="Times New Roman" w:hAnsi="Times New Roman" w:cs="Helvetica Neue"/>
          <w:color w:val="000000" w:themeColor="text1"/>
        </w:rPr>
      </w:pPr>
      <w:r w:rsidRPr="004D28DD">
        <w:rPr>
          <w:rFonts w:ascii="Times New Roman" w:hAnsi="Times New Roman" w:cs="Helvetica Neue"/>
          <w:color w:val="000000" w:themeColor="text1"/>
        </w:rPr>
        <w:t>June 20-21, 2013</w:t>
      </w:r>
    </w:p>
    <w:p w14:paraId="3C679913" w14:textId="77777777" w:rsidR="0067183C" w:rsidRPr="004D28DD" w:rsidRDefault="0067183C" w:rsidP="0067183C">
      <w:pPr>
        <w:spacing w:after="0"/>
        <w:jc w:val="center"/>
        <w:rPr>
          <w:rFonts w:ascii="Times New Roman" w:hAnsi="Times New Roman"/>
          <w:color w:val="000000" w:themeColor="text1"/>
        </w:rPr>
      </w:pPr>
      <w:r w:rsidRPr="004D28DD">
        <w:rPr>
          <w:rFonts w:ascii="Times New Roman" w:hAnsi="Times New Roman" w:cs="Helvetica Neue"/>
          <w:color w:val="000000" w:themeColor="text1"/>
        </w:rPr>
        <w:t xml:space="preserve">35 Le </w:t>
      </w:r>
      <w:proofErr w:type="spellStart"/>
      <w:r w:rsidRPr="004D28DD">
        <w:rPr>
          <w:rFonts w:ascii="Times New Roman" w:hAnsi="Times New Roman" w:cs="Helvetica Neue"/>
          <w:color w:val="000000" w:themeColor="text1"/>
        </w:rPr>
        <w:t>Thanh</w:t>
      </w:r>
      <w:proofErr w:type="spellEnd"/>
      <w:r w:rsidRPr="004D28DD">
        <w:rPr>
          <w:rFonts w:ascii="Times New Roman" w:hAnsi="Times New Roman" w:cs="Helvetica Neue"/>
          <w:color w:val="000000" w:themeColor="text1"/>
        </w:rPr>
        <w:t xml:space="preserve"> Ton in District 1 of Ho Chi Minh City</w:t>
      </w:r>
    </w:p>
    <w:p w14:paraId="561EE3FA" w14:textId="77777777" w:rsidR="0067183C" w:rsidRPr="004D28DD" w:rsidRDefault="0067183C" w:rsidP="0067183C">
      <w:pPr>
        <w:spacing w:after="0"/>
        <w:jc w:val="center"/>
        <w:rPr>
          <w:rFonts w:ascii="Times New Roman" w:hAnsi="Times New Roman"/>
          <w:color w:val="000000" w:themeColor="text1"/>
        </w:rPr>
      </w:pPr>
    </w:p>
    <w:p w14:paraId="7A1CD225" w14:textId="77777777" w:rsidR="0067183C" w:rsidRPr="004D28DD" w:rsidRDefault="0067183C" w:rsidP="0067183C">
      <w:pPr>
        <w:spacing w:after="0"/>
        <w:jc w:val="center"/>
        <w:rPr>
          <w:rFonts w:ascii="Times New Roman" w:hAnsi="Times New Roman"/>
          <w:color w:val="000000" w:themeColor="text1"/>
        </w:rPr>
      </w:pPr>
    </w:p>
    <w:p w14:paraId="3EB6DDF6" w14:textId="63861397" w:rsidR="0067183C" w:rsidRPr="00605766" w:rsidRDefault="00605766" w:rsidP="0067183C">
      <w:pPr>
        <w:spacing w:after="0"/>
        <w:jc w:val="center"/>
        <w:rPr>
          <w:rFonts w:ascii="Times New Roman" w:hAnsi="Times New Roman"/>
          <w:b/>
          <w:color w:val="000000" w:themeColor="text1"/>
        </w:rPr>
      </w:pPr>
      <w:r>
        <w:rPr>
          <w:rFonts w:ascii="Times New Roman" w:hAnsi="Times New Roman"/>
          <w:b/>
          <w:color w:val="000000" w:themeColor="text1"/>
        </w:rPr>
        <w:t xml:space="preserve">TITLE: </w:t>
      </w:r>
      <w:r w:rsidR="0067183C" w:rsidRPr="00605766">
        <w:rPr>
          <w:rFonts w:ascii="Times New Roman" w:hAnsi="Times New Roman"/>
          <w:b/>
          <w:color w:val="000000" w:themeColor="text1"/>
        </w:rPr>
        <w:t>ACTION DEVELOPMENT APPROACHES TO BRIDGE, ACCELERATE AND SUSTAIN THE ENTREPRENEURSHIP OUTCOMES AND PROGRAMS IN HIGHER EDUCATION</w:t>
      </w:r>
    </w:p>
    <w:p w14:paraId="086DFE69" w14:textId="77777777" w:rsidR="0067183C" w:rsidRPr="00605766" w:rsidRDefault="0067183C" w:rsidP="0067183C">
      <w:pPr>
        <w:jc w:val="center"/>
        <w:rPr>
          <w:rFonts w:ascii="Times New Roman" w:hAnsi="Times New Roman"/>
          <w:b/>
          <w:color w:val="000000" w:themeColor="text1"/>
        </w:rPr>
      </w:pPr>
    </w:p>
    <w:p w14:paraId="7EC5C607" w14:textId="77777777" w:rsidR="0067183C" w:rsidRPr="00605766" w:rsidRDefault="0067183C" w:rsidP="0067183C">
      <w:pPr>
        <w:spacing w:after="0"/>
        <w:jc w:val="center"/>
        <w:rPr>
          <w:rFonts w:ascii="Times New Roman" w:hAnsi="Times New Roman"/>
          <w:b/>
          <w:color w:val="000000" w:themeColor="text1"/>
        </w:rPr>
      </w:pPr>
      <w:r w:rsidRPr="00605766">
        <w:rPr>
          <w:rFonts w:ascii="Times New Roman" w:hAnsi="Times New Roman"/>
          <w:b/>
          <w:color w:val="000000" w:themeColor="text1"/>
        </w:rPr>
        <w:t>MARIA LUISA BENIG-GATCHALIAN</w:t>
      </w:r>
    </w:p>
    <w:p w14:paraId="044AEA1D" w14:textId="77777777" w:rsidR="0067183C" w:rsidRPr="004D28DD" w:rsidRDefault="0067183C" w:rsidP="0067183C">
      <w:pPr>
        <w:spacing w:after="0"/>
        <w:jc w:val="center"/>
        <w:rPr>
          <w:rFonts w:ascii="Times New Roman" w:hAnsi="Times New Roman"/>
          <w:color w:val="000000" w:themeColor="text1"/>
        </w:rPr>
      </w:pPr>
      <w:r w:rsidRPr="004D28DD">
        <w:rPr>
          <w:rFonts w:ascii="Times New Roman" w:hAnsi="Times New Roman"/>
          <w:color w:val="000000" w:themeColor="text1"/>
        </w:rPr>
        <w:t>Miriam College, Quezon City, Philippines</w:t>
      </w:r>
    </w:p>
    <w:p w14:paraId="49041FD8" w14:textId="77777777" w:rsidR="0067183C" w:rsidRPr="004D28DD" w:rsidRDefault="0067183C" w:rsidP="0067183C">
      <w:pPr>
        <w:spacing w:after="0"/>
        <w:jc w:val="center"/>
        <w:rPr>
          <w:rFonts w:ascii="Times New Roman" w:hAnsi="Times New Roman"/>
          <w:color w:val="000000" w:themeColor="text1"/>
        </w:rPr>
      </w:pPr>
    </w:p>
    <w:p w14:paraId="3E467BFC" w14:textId="77777777" w:rsidR="0067183C" w:rsidRPr="004D28DD" w:rsidRDefault="0067183C" w:rsidP="0067183C">
      <w:pPr>
        <w:jc w:val="center"/>
        <w:rPr>
          <w:rFonts w:ascii="Times New Roman" w:hAnsi="Times New Roman"/>
          <w:color w:val="000000" w:themeColor="text1"/>
        </w:rPr>
      </w:pPr>
      <w:r w:rsidRPr="004D28DD">
        <w:rPr>
          <w:rFonts w:ascii="Times New Roman" w:hAnsi="Times New Roman"/>
          <w:color w:val="000000" w:themeColor="text1"/>
        </w:rPr>
        <w:t>ABSTRACT</w:t>
      </w:r>
    </w:p>
    <w:p w14:paraId="310F3635" w14:textId="77777777" w:rsidR="0067183C" w:rsidRPr="004D28DD" w:rsidRDefault="0067183C" w:rsidP="0067183C">
      <w:pPr>
        <w:ind w:right="-433"/>
        <w:rPr>
          <w:rFonts w:ascii="Times New Roman" w:hAnsi="Times New Roman"/>
          <w:i/>
          <w:color w:val="000000" w:themeColor="text1"/>
        </w:rPr>
      </w:pPr>
      <w:r w:rsidRPr="004D28DD">
        <w:rPr>
          <w:rFonts w:ascii="Times New Roman" w:hAnsi="Times New Roman"/>
          <w:color w:val="000000" w:themeColor="text1"/>
        </w:rPr>
        <w:t xml:space="preserve">The impact of globalization to education has changed the landscape of teaching and learning, forever.  This disruption was ushered in by the information technology, creative innovations and communications, which changed and redefined trade, industries and the way peoples live, think or adapt to these advancements. There too, emerged new and future generation of skills and competencies needed for global competitiveness (Higher Education to 2030, OECD, 2009). One is entrepreneurship, which also recognized as one key economic driver </w:t>
      </w:r>
      <w:r w:rsidRPr="004D28DD">
        <w:rPr>
          <w:rFonts w:ascii="Times New Roman" w:hAnsi="Times New Roman"/>
          <w:i/>
          <w:color w:val="000000" w:themeColor="text1"/>
        </w:rPr>
        <w:t xml:space="preserve">(Schumpeter 1934; </w:t>
      </w:r>
      <w:proofErr w:type="spellStart"/>
      <w:r w:rsidRPr="004D28DD">
        <w:rPr>
          <w:rFonts w:ascii="Times New Roman" w:hAnsi="Times New Roman"/>
          <w:i/>
          <w:color w:val="000000" w:themeColor="text1"/>
        </w:rPr>
        <w:t>Wennekers</w:t>
      </w:r>
      <w:proofErr w:type="spellEnd"/>
      <w:r w:rsidRPr="004D28DD">
        <w:rPr>
          <w:rFonts w:ascii="Times New Roman" w:hAnsi="Times New Roman"/>
          <w:i/>
          <w:color w:val="000000" w:themeColor="text1"/>
        </w:rPr>
        <w:t xml:space="preserve"> and </w:t>
      </w:r>
      <w:proofErr w:type="spellStart"/>
      <w:r w:rsidRPr="004D28DD">
        <w:rPr>
          <w:rFonts w:ascii="Times New Roman" w:hAnsi="Times New Roman"/>
          <w:i/>
          <w:color w:val="000000" w:themeColor="text1"/>
        </w:rPr>
        <w:t>Thurik</w:t>
      </w:r>
      <w:proofErr w:type="spellEnd"/>
      <w:r w:rsidRPr="004D28DD">
        <w:rPr>
          <w:rFonts w:ascii="Times New Roman" w:hAnsi="Times New Roman"/>
          <w:i/>
          <w:color w:val="000000" w:themeColor="text1"/>
        </w:rPr>
        <w:t xml:space="preserve"> 1999; </w:t>
      </w:r>
      <w:proofErr w:type="spellStart"/>
      <w:r w:rsidRPr="004D28DD">
        <w:rPr>
          <w:rFonts w:ascii="Times New Roman" w:hAnsi="Times New Roman"/>
          <w:i/>
          <w:color w:val="000000" w:themeColor="text1"/>
        </w:rPr>
        <w:t>Baumol</w:t>
      </w:r>
      <w:proofErr w:type="spellEnd"/>
      <w:r w:rsidRPr="004D28DD">
        <w:rPr>
          <w:rFonts w:ascii="Times New Roman" w:hAnsi="Times New Roman"/>
          <w:i/>
          <w:color w:val="000000" w:themeColor="text1"/>
        </w:rPr>
        <w:t xml:space="preserve"> 2002; van </w:t>
      </w:r>
      <w:proofErr w:type="spellStart"/>
      <w:r w:rsidRPr="004D28DD">
        <w:rPr>
          <w:rFonts w:ascii="Times New Roman" w:hAnsi="Times New Roman"/>
          <w:i/>
          <w:color w:val="000000" w:themeColor="text1"/>
        </w:rPr>
        <w:t>Stel</w:t>
      </w:r>
      <w:proofErr w:type="spellEnd"/>
      <w:r w:rsidRPr="004D28DD">
        <w:rPr>
          <w:rFonts w:ascii="Times New Roman" w:hAnsi="Times New Roman"/>
          <w:i/>
          <w:color w:val="000000" w:themeColor="text1"/>
        </w:rPr>
        <w:t xml:space="preserve"> et al. 2005).</w:t>
      </w:r>
    </w:p>
    <w:p w14:paraId="2F9F69EB" w14:textId="77777777" w:rsidR="0067183C" w:rsidRPr="004D28DD" w:rsidRDefault="0067183C" w:rsidP="0067183C">
      <w:pPr>
        <w:ind w:right="-433"/>
        <w:rPr>
          <w:rFonts w:ascii="Times New Roman" w:hAnsi="Times New Roman"/>
          <w:color w:val="000000" w:themeColor="text1"/>
        </w:rPr>
      </w:pPr>
      <w:r w:rsidRPr="004D28DD">
        <w:rPr>
          <w:rFonts w:ascii="Times New Roman" w:hAnsi="Times New Roman"/>
          <w:color w:val="000000" w:themeColor="text1"/>
        </w:rPr>
        <w:t xml:space="preserve">Contextualized in the Philippine setting, this paper presents models of action development approaches namely: a) the bottom-up development approach </w:t>
      </w:r>
      <w:r w:rsidRPr="004D28DD">
        <w:rPr>
          <w:rFonts w:ascii="Times New Roman" w:hAnsi="Times New Roman"/>
          <w:i/>
          <w:color w:val="000000" w:themeColor="text1"/>
        </w:rPr>
        <w:t xml:space="preserve">(Anderson, 2010; </w:t>
      </w:r>
      <w:proofErr w:type="spellStart"/>
      <w:r w:rsidRPr="004D28DD">
        <w:rPr>
          <w:rFonts w:ascii="Times New Roman" w:hAnsi="Times New Roman"/>
          <w:i/>
          <w:color w:val="000000" w:themeColor="text1"/>
        </w:rPr>
        <w:t>Filev</w:t>
      </w:r>
      <w:proofErr w:type="spellEnd"/>
      <w:r w:rsidRPr="004D28DD">
        <w:rPr>
          <w:rFonts w:ascii="Times New Roman" w:hAnsi="Times New Roman"/>
          <w:i/>
          <w:color w:val="000000" w:themeColor="text1"/>
        </w:rPr>
        <w:t xml:space="preserve">, 2008; </w:t>
      </w:r>
      <w:proofErr w:type="spellStart"/>
      <w:r w:rsidRPr="004D28DD">
        <w:rPr>
          <w:rFonts w:ascii="Times New Roman" w:hAnsi="Times New Roman"/>
          <w:i/>
          <w:color w:val="000000" w:themeColor="text1"/>
        </w:rPr>
        <w:t>Ries</w:t>
      </w:r>
      <w:proofErr w:type="spellEnd"/>
      <w:r w:rsidRPr="004D28DD">
        <w:rPr>
          <w:rFonts w:ascii="Times New Roman" w:hAnsi="Times New Roman"/>
          <w:i/>
          <w:color w:val="000000" w:themeColor="text1"/>
        </w:rPr>
        <w:t xml:space="preserve"> &amp; Trout, 1989; </w:t>
      </w:r>
      <w:proofErr w:type="spellStart"/>
      <w:r w:rsidRPr="004D28DD">
        <w:rPr>
          <w:rFonts w:ascii="Times New Roman" w:hAnsi="Times New Roman"/>
          <w:i/>
          <w:color w:val="000000" w:themeColor="text1"/>
        </w:rPr>
        <w:t>Blenker</w:t>
      </w:r>
      <w:proofErr w:type="spellEnd"/>
      <w:r w:rsidRPr="004D28DD">
        <w:rPr>
          <w:rFonts w:ascii="Times New Roman" w:hAnsi="Times New Roman"/>
          <w:i/>
          <w:color w:val="000000" w:themeColor="text1"/>
        </w:rPr>
        <w:t xml:space="preserve"> &amp; Rind, 2010; </w:t>
      </w:r>
      <w:proofErr w:type="spellStart"/>
      <w:r w:rsidRPr="004D28DD">
        <w:rPr>
          <w:rFonts w:ascii="Times New Roman" w:hAnsi="Times New Roman"/>
          <w:i/>
          <w:color w:val="000000" w:themeColor="text1"/>
        </w:rPr>
        <w:t>Gatchalian</w:t>
      </w:r>
      <w:proofErr w:type="spellEnd"/>
      <w:r w:rsidRPr="004D28DD">
        <w:rPr>
          <w:rFonts w:ascii="Times New Roman" w:hAnsi="Times New Roman"/>
          <w:i/>
          <w:color w:val="000000" w:themeColor="text1"/>
        </w:rPr>
        <w:t>, 2012),</w:t>
      </w:r>
      <w:r w:rsidRPr="004D28DD">
        <w:rPr>
          <w:rFonts w:ascii="Times New Roman" w:hAnsi="Times New Roman"/>
          <w:color w:val="000000" w:themeColor="text1"/>
        </w:rPr>
        <w:t xml:space="preserve"> which aims to bridge the teaching and learning gaps in entrepreneurship education; b) the triple helix approach to development as government, private organizations and stakeholders start to build an ecosystem with the aim of investing in the new change makers of young star-ups in various support and enabling programs to help grow, scale and accelerate their venture potentials </w:t>
      </w:r>
      <w:r w:rsidRPr="004D28DD">
        <w:rPr>
          <w:rFonts w:ascii="Times New Roman" w:hAnsi="Times New Roman"/>
          <w:i/>
          <w:color w:val="000000" w:themeColor="text1"/>
        </w:rPr>
        <w:t>(</w:t>
      </w:r>
      <w:proofErr w:type="spellStart"/>
      <w:r w:rsidRPr="004D28DD">
        <w:rPr>
          <w:rFonts w:ascii="Times New Roman" w:hAnsi="Times New Roman"/>
          <w:i/>
          <w:color w:val="000000" w:themeColor="text1"/>
        </w:rPr>
        <w:t>Sison</w:t>
      </w:r>
      <w:proofErr w:type="spellEnd"/>
      <w:r w:rsidRPr="004D28DD">
        <w:rPr>
          <w:rFonts w:ascii="Times New Roman" w:hAnsi="Times New Roman"/>
          <w:i/>
          <w:color w:val="000000" w:themeColor="text1"/>
        </w:rPr>
        <w:t xml:space="preserve">, 2012; </w:t>
      </w:r>
      <w:proofErr w:type="spellStart"/>
      <w:r w:rsidRPr="004D28DD">
        <w:rPr>
          <w:rFonts w:ascii="Times New Roman" w:hAnsi="Times New Roman"/>
          <w:i/>
          <w:color w:val="000000" w:themeColor="text1"/>
        </w:rPr>
        <w:t>Barcelon</w:t>
      </w:r>
      <w:proofErr w:type="spellEnd"/>
      <w:r w:rsidRPr="004D28DD">
        <w:rPr>
          <w:rFonts w:ascii="Times New Roman" w:hAnsi="Times New Roman"/>
          <w:i/>
          <w:color w:val="000000" w:themeColor="text1"/>
        </w:rPr>
        <w:t xml:space="preserve">, 201; Valencia &amp; </w:t>
      </w:r>
      <w:proofErr w:type="spellStart"/>
      <w:r w:rsidRPr="004D28DD">
        <w:rPr>
          <w:rFonts w:ascii="Times New Roman" w:hAnsi="Times New Roman"/>
          <w:i/>
          <w:color w:val="000000" w:themeColor="text1"/>
        </w:rPr>
        <w:t>Eustaquio</w:t>
      </w:r>
      <w:proofErr w:type="spellEnd"/>
      <w:r w:rsidRPr="004D28DD">
        <w:rPr>
          <w:rFonts w:ascii="Times New Roman" w:hAnsi="Times New Roman"/>
          <w:i/>
          <w:color w:val="000000" w:themeColor="text1"/>
        </w:rPr>
        <w:t xml:space="preserve"> &amp; </w:t>
      </w:r>
      <w:proofErr w:type="spellStart"/>
      <w:r w:rsidRPr="004D28DD">
        <w:rPr>
          <w:rFonts w:ascii="Times New Roman" w:hAnsi="Times New Roman"/>
          <w:i/>
          <w:color w:val="000000" w:themeColor="text1"/>
        </w:rPr>
        <w:t>Masancay</w:t>
      </w:r>
      <w:proofErr w:type="spellEnd"/>
      <w:r w:rsidRPr="004D28DD">
        <w:rPr>
          <w:rFonts w:ascii="Times New Roman" w:hAnsi="Times New Roman"/>
          <w:i/>
          <w:color w:val="000000" w:themeColor="text1"/>
        </w:rPr>
        <w:t xml:space="preserve"> 2012)</w:t>
      </w:r>
      <w:r w:rsidRPr="004D28DD">
        <w:rPr>
          <w:rFonts w:ascii="Times New Roman" w:hAnsi="Times New Roman"/>
          <w:color w:val="000000" w:themeColor="text1"/>
        </w:rPr>
        <w:t xml:space="preserve">; and c) the  cross regional border collaboration </w:t>
      </w:r>
      <w:r w:rsidRPr="004D28DD">
        <w:rPr>
          <w:rFonts w:ascii="Times New Roman" w:hAnsi="Times New Roman"/>
          <w:i/>
          <w:color w:val="000000" w:themeColor="text1"/>
        </w:rPr>
        <w:t>(Higher Education to 2030, OECD, 2009)</w:t>
      </w:r>
      <w:r w:rsidRPr="004D28DD">
        <w:rPr>
          <w:rFonts w:ascii="Times New Roman" w:hAnsi="Times New Roman"/>
          <w:color w:val="000000" w:themeColor="text1"/>
        </w:rPr>
        <w:t xml:space="preserve">amongst academic and professional communities through consortia and similar programs of mutual cooperation and friendship in </w:t>
      </w:r>
      <w:proofErr w:type="gramStart"/>
      <w:r w:rsidRPr="004D28DD">
        <w:rPr>
          <w:rFonts w:ascii="Times New Roman" w:hAnsi="Times New Roman"/>
          <w:color w:val="000000" w:themeColor="text1"/>
        </w:rPr>
        <w:t>the</w:t>
      </w:r>
      <w:proofErr w:type="gramEnd"/>
      <w:r w:rsidRPr="004D28DD">
        <w:rPr>
          <w:rFonts w:ascii="Times New Roman" w:hAnsi="Times New Roman"/>
          <w:color w:val="000000" w:themeColor="text1"/>
        </w:rPr>
        <w:t xml:space="preserve"> ASEAN region. </w:t>
      </w:r>
    </w:p>
    <w:p w14:paraId="11AF2DF9" w14:textId="77777777" w:rsidR="0067183C" w:rsidRPr="004D28DD" w:rsidRDefault="0067183C" w:rsidP="0067183C">
      <w:pPr>
        <w:pStyle w:val="CM3"/>
        <w:spacing w:after="495" w:line="276" w:lineRule="atLeast"/>
        <w:rPr>
          <w:color w:val="000000" w:themeColor="text1"/>
          <w:sz w:val="24"/>
        </w:rPr>
      </w:pPr>
      <w:r w:rsidRPr="004D28DD">
        <w:rPr>
          <w:color w:val="000000" w:themeColor="text1"/>
          <w:sz w:val="24"/>
        </w:rPr>
        <w:t>These were culled from research, results of end-of-course evaluations of entrepreneurship courses from 2006-2011 and 2012-2013; roundtable and panel discussions; consultative meetings; interviews and discussions with co-teachers, school administrators, entrepreneurship graduates, enabling stakeholders in an ecosystem with technology incubation models as interventions for creative innovations; and initiatives for networking and collaboration.  The models identified are envisioned to institutionalize, sustain and continuously improve the quality of entrepreneurship education and its development overtime.</w:t>
      </w:r>
    </w:p>
    <w:p w14:paraId="08835585" w14:textId="77777777" w:rsidR="0067183C" w:rsidRPr="004D28DD" w:rsidRDefault="0067183C" w:rsidP="0067183C">
      <w:pPr>
        <w:jc w:val="center"/>
        <w:rPr>
          <w:rFonts w:ascii="Times New Roman" w:hAnsi="Times New Roman"/>
          <w:color w:val="000000" w:themeColor="text1"/>
        </w:rPr>
      </w:pPr>
      <w:r w:rsidRPr="004D28DD">
        <w:rPr>
          <w:rFonts w:ascii="Times New Roman" w:hAnsi="Times New Roman"/>
          <w:b/>
          <w:i/>
          <w:color w:val="000000" w:themeColor="text1"/>
        </w:rPr>
        <w:t>Key words</w:t>
      </w:r>
      <w:r w:rsidRPr="004D28DD">
        <w:rPr>
          <w:rFonts w:ascii="Times New Roman" w:hAnsi="Times New Roman"/>
          <w:color w:val="000000" w:themeColor="text1"/>
        </w:rPr>
        <w:t>: Globalization, entrepreneurship, entrepreneurship competencies, bottom-up development approach, triple-helix approach, cross-regional border collaboration</w:t>
      </w:r>
    </w:p>
    <w:p w14:paraId="31747B4D" w14:textId="77777777" w:rsidR="0067183C" w:rsidRPr="004D28DD" w:rsidRDefault="0067183C" w:rsidP="0067183C">
      <w:pPr>
        <w:rPr>
          <w:rFonts w:ascii="Times New Roman" w:hAnsi="Times New Roman"/>
          <w:color w:val="000000" w:themeColor="text1"/>
        </w:rPr>
      </w:pPr>
    </w:p>
    <w:p w14:paraId="5CAB0459" w14:textId="77777777" w:rsidR="0067183C" w:rsidRPr="004D28DD" w:rsidRDefault="0067183C" w:rsidP="0067183C">
      <w:pPr>
        <w:rPr>
          <w:rFonts w:ascii="Times New Roman" w:hAnsi="Times New Roman"/>
          <w:color w:val="000000" w:themeColor="text1"/>
        </w:rPr>
      </w:pPr>
    </w:p>
    <w:p w14:paraId="27D2C032" w14:textId="77777777" w:rsidR="0067183C" w:rsidRPr="004D28DD" w:rsidRDefault="0067183C" w:rsidP="0067183C">
      <w:pPr>
        <w:rPr>
          <w:rFonts w:ascii="Times New Roman" w:hAnsi="Times New Roman"/>
          <w:b/>
          <w:color w:val="000000" w:themeColor="text1"/>
        </w:rPr>
      </w:pPr>
      <w:r w:rsidRPr="004D28DD">
        <w:rPr>
          <w:rFonts w:ascii="Times New Roman" w:hAnsi="Times New Roman"/>
          <w:b/>
          <w:color w:val="000000" w:themeColor="text1"/>
        </w:rPr>
        <w:lastRenderedPageBreak/>
        <w:t xml:space="preserve">Introduction </w:t>
      </w:r>
    </w:p>
    <w:p w14:paraId="5B240D49" w14:textId="77777777" w:rsidR="0067183C" w:rsidRPr="004D28DD" w:rsidRDefault="0067183C" w:rsidP="0067183C">
      <w:pPr>
        <w:rPr>
          <w:rFonts w:ascii="Times New Roman" w:hAnsi="Times New Roman"/>
          <w:i/>
          <w:color w:val="000000" w:themeColor="text1"/>
        </w:rPr>
      </w:pPr>
      <w:r w:rsidRPr="004D28DD">
        <w:rPr>
          <w:rFonts w:ascii="Times New Roman" w:hAnsi="Times New Roman"/>
          <w:color w:val="000000" w:themeColor="text1"/>
        </w:rPr>
        <w:t>The leaping advancements in technologies, sciences, communication and changing economies lead one after the other towards globalization.  This created new challenges and puts pressure on all sectors at all fronts to lead the pace, be at pace or be outpaced.  This also brought about 21st Century learning skills, competencies and required capabilities to be relevant to these changing landscape. It has also redefined education, curriculum, content, delivery, research</w:t>
      </w:r>
      <w:r w:rsidR="00BE28FF" w:rsidRPr="004D28DD">
        <w:rPr>
          <w:rFonts w:ascii="Times New Roman" w:hAnsi="Times New Roman"/>
          <w:color w:val="000000" w:themeColor="text1"/>
        </w:rPr>
        <w:t>, emerged new</w:t>
      </w:r>
      <w:r w:rsidRPr="004D28DD">
        <w:rPr>
          <w:rFonts w:ascii="Times New Roman" w:hAnsi="Times New Roman"/>
          <w:color w:val="000000" w:themeColor="text1"/>
        </w:rPr>
        <w:t xml:space="preserve"> blends and course hybrids for a lifelong education and career </w:t>
      </w:r>
      <w:r w:rsidRPr="004D28DD">
        <w:rPr>
          <w:rFonts w:ascii="Times New Roman" w:hAnsi="Times New Roman"/>
          <w:i/>
          <w:color w:val="000000" w:themeColor="text1"/>
        </w:rPr>
        <w:t>(Higher Education to 2030, OECD, 2009; Lopez, 2007</w:t>
      </w:r>
      <w:r w:rsidR="00BE28FF" w:rsidRPr="004D28DD">
        <w:rPr>
          <w:rFonts w:ascii="Times New Roman" w:hAnsi="Times New Roman"/>
          <w:i/>
          <w:color w:val="000000" w:themeColor="text1"/>
        </w:rPr>
        <w:t>;</w:t>
      </w:r>
      <w:r w:rsidRPr="004D28DD">
        <w:rPr>
          <w:rFonts w:ascii="Times New Roman" w:hAnsi="Times New Roman"/>
          <w:i/>
          <w:color w:val="000000" w:themeColor="text1"/>
        </w:rPr>
        <w:t xml:space="preserve"> 2010, 2012).</w:t>
      </w:r>
    </w:p>
    <w:p w14:paraId="111EA288" w14:textId="77777777" w:rsidR="0067183C" w:rsidRPr="004D28DD" w:rsidRDefault="0067183C" w:rsidP="0067183C">
      <w:pPr>
        <w:rPr>
          <w:rFonts w:ascii="Times New Roman" w:hAnsi="Times New Roman"/>
          <w:i/>
          <w:color w:val="000000" w:themeColor="text1"/>
        </w:rPr>
      </w:pPr>
      <w:r w:rsidRPr="004D28DD">
        <w:rPr>
          <w:rFonts w:ascii="Times New Roman" w:hAnsi="Times New Roman"/>
          <w:color w:val="000000" w:themeColor="text1"/>
        </w:rPr>
        <w:t>Education in general is about preparing the human resource, the single and most important capital that defines an intelligible and productive society. And if there is one goal for governments and societies aspires to achieve, it is to educate and develop its human resource capital for global competitiveness.</w:t>
      </w:r>
    </w:p>
    <w:p w14:paraId="5F4DFC4B"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Hence, there is a heightened recognition for a need to articulate “an entrepreneurial economy” </w:t>
      </w:r>
      <w:r w:rsidRPr="004D28DD">
        <w:rPr>
          <w:rFonts w:ascii="Times New Roman" w:hAnsi="Times New Roman"/>
          <w:i/>
          <w:color w:val="000000" w:themeColor="text1"/>
        </w:rPr>
        <w:t xml:space="preserve">(Audretsch &amp; Thurik, 2000 cited in Stam, et al, 2006), </w:t>
      </w:r>
      <w:r w:rsidRPr="004D28DD">
        <w:rPr>
          <w:rFonts w:ascii="Times New Roman" w:hAnsi="Times New Roman"/>
          <w:color w:val="000000" w:themeColor="text1"/>
        </w:rPr>
        <w:t>as well as, establish and develop entrepreneurship as a lifelong education in both formal and informal levels. It is an education that creates and develops an entrepreneurial culture, which has long been identified as a key driver of economic growth and development</w:t>
      </w:r>
      <w:r w:rsidRPr="004D28DD">
        <w:rPr>
          <w:rFonts w:ascii="Times New Roman" w:hAnsi="Times New Roman"/>
          <w:i/>
          <w:color w:val="000000" w:themeColor="text1"/>
        </w:rPr>
        <w:t xml:space="preserve">  (Schumpeter, 1934; Wennekers and Thurik, 1999; Baumol, 2002; van Stel, et al, 2005).</w:t>
      </w:r>
    </w:p>
    <w:p w14:paraId="4DD4AEA0" w14:textId="795A6255"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path towards acquiring entrepreneurial competencies is more of outcomes, experiential and action-based learning </w:t>
      </w:r>
      <w:r w:rsidRPr="004D28DD">
        <w:rPr>
          <w:rFonts w:ascii="Times New Roman" w:hAnsi="Times New Roman"/>
          <w:i/>
          <w:color w:val="000000" w:themeColor="text1"/>
        </w:rPr>
        <w:t>(Boyles, 2012; Gatchalian et al, 2013).</w:t>
      </w:r>
      <w:r w:rsidRPr="004D28DD">
        <w:rPr>
          <w:rFonts w:ascii="Times New Roman" w:hAnsi="Times New Roman"/>
          <w:color w:val="000000" w:themeColor="text1"/>
        </w:rPr>
        <w:t xml:space="preserve"> The measures of its outcomes are:  a) behavioral, attitudinal and transformational change; b) the skills and competencies of ide</w:t>
      </w:r>
      <w:r w:rsidR="0066028F">
        <w:rPr>
          <w:rFonts w:ascii="Times New Roman" w:hAnsi="Times New Roman"/>
          <w:color w:val="000000" w:themeColor="text1"/>
        </w:rPr>
        <w:t xml:space="preserve">ntifying opportunities; c) preparation of a </w:t>
      </w:r>
      <w:r w:rsidRPr="004D28DD">
        <w:rPr>
          <w:rFonts w:ascii="Times New Roman" w:hAnsi="Times New Roman"/>
          <w:color w:val="000000" w:themeColor="text1"/>
        </w:rPr>
        <w:t xml:space="preserve">business plan through series of incubation process as the students’ idea takes a new form and value that fuels an increased entrepreneurial intention; d) continuing towards scaling and accelerating the venture to commercialization leading to job and wealth creation; that are e) sustainable and enduring. </w:t>
      </w:r>
    </w:p>
    <w:p w14:paraId="733C00BF" w14:textId="77777777" w:rsidR="0067183C" w:rsidRPr="004D28DD" w:rsidRDefault="0067183C" w:rsidP="0067183C">
      <w:pPr>
        <w:rPr>
          <w:rFonts w:ascii="Times New Roman" w:hAnsi="Times New Roman"/>
          <w:i/>
          <w:color w:val="000000" w:themeColor="text1"/>
        </w:rPr>
      </w:pPr>
      <w:r w:rsidRPr="004D28DD">
        <w:rPr>
          <w:rFonts w:ascii="Times New Roman" w:hAnsi="Times New Roman"/>
          <w:color w:val="000000" w:themeColor="text1"/>
        </w:rPr>
        <w:t>Lamentably, outcomes in higher education mostly end in c, as academic and development planners and experts agree, in the Philippine experience</w:t>
      </w:r>
      <w:r w:rsidRPr="004D28DD">
        <w:rPr>
          <w:rFonts w:ascii="Times New Roman" w:hAnsi="Times New Roman"/>
          <w:i/>
          <w:color w:val="000000" w:themeColor="text1"/>
        </w:rPr>
        <w:t xml:space="preserve"> (Serrano, 2007; Thinking Hats, 2012; Sison, Enterprise, 2012; Barcelon, AFI-TBI, 2012; Valencia &amp; Eustaquio, IdeaSpace 2012).</w:t>
      </w:r>
    </w:p>
    <w:p w14:paraId="66750A9D" w14:textId="33251EAC" w:rsidR="0066028F"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Likewise, a new breed of development educators, experts and visionaries embarked on action-development programs to address those needs.  These are defined </w:t>
      </w:r>
      <w:r w:rsidR="0066028F">
        <w:rPr>
          <w:rFonts w:ascii="Times New Roman" w:hAnsi="Times New Roman"/>
          <w:color w:val="000000" w:themeColor="text1"/>
        </w:rPr>
        <w:t xml:space="preserve">by the author </w:t>
      </w:r>
      <w:r w:rsidRPr="004D28DD">
        <w:rPr>
          <w:rFonts w:ascii="Times New Roman" w:hAnsi="Times New Roman"/>
          <w:color w:val="000000" w:themeColor="text1"/>
        </w:rPr>
        <w:t xml:space="preserve">following the concepts </w:t>
      </w:r>
      <w:r w:rsidR="00BE28FF" w:rsidRPr="004D28DD">
        <w:rPr>
          <w:rFonts w:ascii="Times New Roman" w:hAnsi="Times New Roman"/>
          <w:color w:val="000000" w:themeColor="text1"/>
        </w:rPr>
        <w:t>and framework</w:t>
      </w:r>
      <w:r w:rsidRPr="004D28DD">
        <w:rPr>
          <w:rFonts w:ascii="Times New Roman" w:hAnsi="Times New Roman"/>
          <w:color w:val="000000" w:themeColor="text1"/>
        </w:rPr>
        <w:t xml:space="preserve"> of:  a) the bottom-up development approach </w:t>
      </w:r>
      <w:r w:rsidRPr="004D28DD">
        <w:rPr>
          <w:rFonts w:ascii="Times New Roman" w:hAnsi="Times New Roman"/>
          <w:i/>
          <w:color w:val="000000" w:themeColor="text1"/>
        </w:rPr>
        <w:t>(Anderson, 2010; Filev, 2008; Ries &amp; Trout, 1989; Blenker &amp; Rind, 2010; Gatchalian, 2012</w:t>
      </w:r>
      <w:r w:rsidRPr="004D28DD">
        <w:rPr>
          <w:rFonts w:ascii="Times New Roman" w:hAnsi="Times New Roman"/>
          <w:color w:val="000000" w:themeColor="text1"/>
        </w:rPr>
        <w:t xml:space="preserve">), which aims to bridge the teaching and learning gaps in entrepreneurship education; b) the triple helix approach to development as government, private organizations and stakeholders start to build an ecosystem with the aim of investing in the new change makers of young aspiring entrepreneurs to help </w:t>
      </w:r>
      <w:r w:rsidR="00BE28FF" w:rsidRPr="004D28DD">
        <w:rPr>
          <w:rFonts w:ascii="Times New Roman" w:hAnsi="Times New Roman"/>
          <w:color w:val="000000" w:themeColor="text1"/>
        </w:rPr>
        <w:t>accelerate and</w:t>
      </w:r>
      <w:r w:rsidRPr="004D28DD">
        <w:rPr>
          <w:rFonts w:ascii="Times New Roman" w:hAnsi="Times New Roman"/>
          <w:color w:val="000000" w:themeColor="text1"/>
        </w:rPr>
        <w:t xml:space="preserve"> sustain venture start-ups (</w:t>
      </w:r>
      <w:r w:rsidRPr="004D28DD">
        <w:rPr>
          <w:rFonts w:ascii="Times New Roman" w:hAnsi="Times New Roman"/>
          <w:i/>
          <w:color w:val="000000" w:themeColor="text1"/>
        </w:rPr>
        <w:t>Sison, 2013; Barcelon, 2013; Valencia, Eustaquio, &amp;</w:t>
      </w:r>
      <w:r w:rsidR="00BE28FF">
        <w:rPr>
          <w:rFonts w:ascii="Times New Roman" w:hAnsi="Times New Roman"/>
          <w:i/>
          <w:color w:val="000000" w:themeColor="text1"/>
        </w:rPr>
        <w:t xml:space="preserve"> </w:t>
      </w:r>
      <w:r w:rsidRPr="004D28DD">
        <w:rPr>
          <w:rFonts w:ascii="Times New Roman" w:hAnsi="Times New Roman"/>
          <w:i/>
          <w:color w:val="000000" w:themeColor="text1"/>
        </w:rPr>
        <w:t>Masancay, 2012);</w:t>
      </w:r>
      <w:r w:rsidRPr="004D28DD">
        <w:rPr>
          <w:rFonts w:ascii="Times New Roman" w:hAnsi="Times New Roman"/>
          <w:color w:val="000000" w:themeColor="text1"/>
        </w:rPr>
        <w:t xml:space="preserve">and c) the  cross regional border collaboration </w:t>
      </w:r>
      <w:r w:rsidRPr="004D28DD">
        <w:rPr>
          <w:rFonts w:ascii="Times New Roman" w:hAnsi="Times New Roman"/>
          <w:i/>
          <w:color w:val="000000" w:themeColor="text1"/>
        </w:rPr>
        <w:t xml:space="preserve">(Higher Education to 2030; OECD, 2009; AEEC, 2012) </w:t>
      </w:r>
      <w:r w:rsidRPr="004D28DD">
        <w:rPr>
          <w:rFonts w:ascii="Times New Roman" w:hAnsi="Times New Roman"/>
          <w:color w:val="000000" w:themeColor="text1"/>
        </w:rPr>
        <w:t xml:space="preserve"> of academic communities with shared and mutual interests in Southeast Asian region. </w:t>
      </w:r>
    </w:p>
    <w:p w14:paraId="330FBC5B" w14:textId="77777777" w:rsidR="0067183C" w:rsidRPr="004D28DD" w:rsidRDefault="0067183C" w:rsidP="0067183C">
      <w:pPr>
        <w:rPr>
          <w:rFonts w:ascii="Times New Roman" w:hAnsi="Times New Roman"/>
          <w:b/>
          <w:color w:val="000000" w:themeColor="text1"/>
        </w:rPr>
      </w:pPr>
      <w:r w:rsidRPr="004D28DD">
        <w:rPr>
          <w:rFonts w:ascii="Times New Roman" w:hAnsi="Times New Roman"/>
          <w:b/>
          <w:color w:val="000000" w:themeColor="text1"/>
        </w:rPr>
        <w:t>Entrepreneurship in Higher Education, the Philippine Experience</w:t>
      </w:r>
    </w:p>
    <w:p w14:paraId="7DB9C1DA"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entrepreneurship program is relatively new as a course offering in the tertiary level. Already, in the Philippines, the Commission on Higher Education (CHED) has pushed the formal integration of entrepreneurship education pursuant to Republic Act No. 7722 as embodied in Memorandum Order No. 17 (CMO No. 17) Series of 2005 – “Minimum </w:t>
      </w:r>
      <w:r w:rsidRPr="004D28DD">
        <w:rPr>
          <w:rFonts w:ascii="Times New Roman" w:hAnsi="Times New Roman"/>
          <w:color w:val="000000" w:themeColor="text1"/>
        </w:rPr>
        <w:lastRenderedPageBreak/>
        <w:t xml:space="preserve">Circular Requirements For Bachelor of Science In Entrepreneurship (BS Entrepreneurship).” This document contains the academic and developmental thrusts of the Entrepreneurship Programs and Courses in the Tertiary Level.  </w:t>
      </w:r>
    </w:p>
    <w:p w14:paraId="5A4EBD62"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As the Philippine education gears towards responding on the developments and advancements towards 21</w:t>
      </w:r>
      <w:r w:rsidRPr="004D28DD">
        <w:rPr>
          <w:rFonts w:ascii="Times New Roman" w:hAnsi="Times New Roman"/>
          <w:color w:val="000000" w:themeColor="text1"/>
          <w:vertAlign w:val="superscript"/>
        </w:rPr>
        <w:t>st</w:t>
      </w:r>
      <w:r w:rsidRPr="004D28DD">
        <w:rPr>
          <w:rFonts w:ascii="Times New Roman" w:hAnsi="Times New Roman"/>
          <w:color w:val="000000" w:themeColor="text1"/>
        </w:rPr>
        <w:t>century achievement skills, this CMO No. 17starting in 2012, has started its review, assessment and consultative meetings as it undergoes some updating.</w:t>
      </w:r>
    </w:p>
    <w:p w14:paraId="174E6509" w14:textId="77777777" w:rsidR="0067183C" w:rsidRPr="004D28DD" w:rsidRDefault="0067183C" w:rsidP="0067183C">
      <w:pPr>
        <w:rPr>
          <w:rFonts w:ascii="Times New Roman" w:hAnsi="Times New Roman"/>
          <w:b/>
          <w:i/>
          <w:color w:val="000000" w:themeColor="text1"/>
        </w:rPr>
      </w:pPr>
      <w:r w:rsidRPr="004D28DD">
        <w:rPr>
          <w:rFonts w:ascii="Times New Roman" w:hAnsi="Times New Roman"/>
          <w:b/>
          <w:i/>
          <w:color w:val="000000" w:themeColor="text1"/>
        </w:rPr>
        <w:t>Issues, Concerns, Challenges</w:t>
      </w:r>
    </w:p>
    <w:p w14:paraId="3586C7C9"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This new generation course is not without its growing pains and challenges. A study conducted in 2010 titled, “An In-depth Analysis of the Entrepreneurship Education in the Philippines</w:t>
      </w:r>
      <w:r w:rsidR="00BE28FF" w:rsidRPr="004D28DD">
        <w:rPr>
          <w:rFonts w:ascii="Times New Roman" w:hAnsi="Times New Roman"/>
          <w:color w:val="000000" w:themeColor="text1"/>
        </w:rPr>
        <w:t>” has</w:t>
      </w:r>
      <w:r w:rsidRPr="004D28DD">
        <w:rPr>
          <w:rFonts w:ascii="Times New Roman" w:hAnsi="Times New Roman"/>
          <w:color w:val="000000" w:themeColor="text1"/>
        </w:rPr>
        <w:t xml:space="preserve"> identified gaps, challenges and limitations in its administration, management, teaching content, model and its delivery including its physical facilities, infrastructures and more. Seminal initiatives and volunteer works were undertaken by the Entrepren</w:t>
      </w:r>
      <w:r w:rsidR="00BE28FF">
        <w:rPr>
          <w:rFonts w:ascii="Times New Roman" w:hAnsi="Times New Roman"/>
          <w:color w:val="000000" w:themeColor="text1"/>
        </w:rPr>
        <w:t>eurship Educators Association (</w:t>
      </w:r>
      <w:r w:rsidR="00BE28FF" w:rsidRPr="004D28DD">
        <w:rPr>
          <w:rFonts w:ascii="Times New Roman" w:hAnsi="Times New Roman"/>
          <w:color w:val="000000" w:themeColor="text1"/>
        </w:rPr>
        <w:t>ENEDA</w:t>
      </w:r>
      <w:r w:rsidR="00BE28FF">
        <w:rPr>
          <w:rFonts w:ascii="Times New Roman" w:hAnsi="Times New Roman"/>
          <w:color w:val="000000" w:themeColor="text1"/>
        </w:rPr>
        <w:t xml:space="preserve">) </w:t>
      </w:r>
      <w:r w:rsidR="00BE28FF" w:rsidRPr="004D28DD">
        <w:rPr>
          <w:rFonts w:ascii="Times New Roman" w:hAnsi="Times New Roman"/>
          <w:color w:val="000000" w:themeColor="text1"/>
        </w:rPr>
        <w:t>Philippines</w:t>
      </w:r>
      <w:r w:rsidRPr="004D28DD">
        <w:rPr>
          <w:rFonts w:ascii="Times New Roman" w:hAnsi="Times New Roman"/>
          <w:color w:val="000000" w:themeColor="text1"/>
        </w:rPr>
        <w:t xml:space="preserve"> and its officers from 2007 to 2009 in the national capital region and in 2011 to 2013 on a nationwide and ASEAN regional level.  </w:t>
      </w:r>
    </w:p>
    <w:p w14:paraId="0EAB48BB" w14:textId="413F9A4B"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It started with roundtable discussions, consultative meetings, networking with and gathering of like-minded individuals and institutions, both from the private and government, to surface and pursue the concerns and issues on entrepreneurship in higher education to have some resolve in immediate sight.   The goal then was to come up with action development plans and programs to address the issues and concerns besetting</w:t>
      </w:r>
      <w:r w:rsidR="0066028F">
        <w:rPr>
          <w:rFonts w:ascii="Times New Roman" w:hAnsi="Times New Roman"/>
          <w:color w:val="000000" w:themeColor="text1"/>
        </w:rPr>
        <w:t xml:space="preserve"> the academic community and to </w:t>
      </w:r>
      <w:r w:rsidRPr="004D28DD">
        <w:rPr>
          <w:rFonts w:ascii="Times New Roman" w:hAnsi="Times New Roman"/>
          <w:color w:val="000000" w:themeColor="text1"/>
        </w:rPr>
        <w:t>imp</w:t>
      </w:r>
      <w:r w:rsidR="0066028F">
        <w:rPr>
          <w:rFonts w:ascii="Times New Roman" w:hAnsi="Times New Roman"/>
          <w:color w:val="000000" w:themeColor="text1"/>
        </w:rPr>
        <w:t>act in a larger or national scale.</w:t>
      </w:r>
    </w:p>
    <w:p w14:paraId="5C11F830"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following are the issues and concerns identified, which paved the way for the purposive action development approaches: </w:t>
      </w:r>
    </w:p>
    <w:p w14:paraId="386B2381" w14:textId="7E11DEEF" w:rsidR="0067183C" w:rsidRPr="004D28DD" w:rsidRDefault="0067183C" w:rsidP="0067183C">
      <w:pPr>
        <w:rPr>
          <w:rFonts w:ascii="Times New Roman" w:hAnsi="Times New Roman"/>
          <w:i/>
          <w:color w:val="000000" w:themeColor="text1"/>
        </w:rPr>
      </w:pPr>
      <w:r w:rsidRPr="004D28DD">
        <w:rPr>
          <w:rFonts w:ascii="Times New Roman" w:hAnsi="Times New Roman"/>
          <w:b/>
          <w:i/>
          <w:color w:val="000000" w:themeColor="text1"/>
        </w:rPr>
        <w:t>a. Entrepreneurship education should be clearly defined as the building and developing the entrepreneurial character and discipline, values and behavior, mindset and culture. Its curriculum and program should, therefore, put premium to such behavioral and attitudinal change, first and foremost. Lamentably, it is confused with the business course</w:t>
      </w:r>
      <w:r w:rsidRPr="004D28DD">
        <w:rPr>
          <w:rFonts w:ascii="Times New Roman" w:hAnsi="Times New Roman"/>
          <w:i/>
          <w:color w:val="000000" w:themeColor="text1"/>
        </w:rPr>
        <w:t>.</w:t>
      </w:r>
    </w:p>
    <w:p w14:paraId="013DCC15" w14:textId="77777777" w:rsidR="0067183C" w:rsidRPr="004D28DD" w:rsidRDefault="0067183C" w:rsidP="0067183C">
      <w:pPr>
        <w:rPr>
          <w:rFonts w:ascii="Times New Roman" w:hAnsi="Times New Roman"/>
          <w:i/>
          <w:color w:val="000000" w:themeColor="text1"/>
        </w:rPr>
      </w:pPr>
      <w:r w:rsidRPr="004D28DD">
        <w:rPr>
          <w:rFonts w:ascii="Times New Roman" w:hAnsi="Times New Roman"/>
          <w:color w:val="000000" w:themeColor="text1"/>
        </w:rPr>
        <w:t xml:space="preserve">Entrepreneurship is a course where students are taught the competencies and skills to be innovative, self-directed leaders, and change makers who can disrupt or challenge ways and do things some other or better ways.  It is a course that teaches the perspective of an owner and an employer or a solution provider with service orientation. It is about patiently iterating ways in a “figure-it-out” and “work and learn” environment, which along the way builds resiliency, confidence and incredible optimism in the midst of uncertain future, numerous challenges, and failures, but with some end in sight, on exponential successes. The business courses are the tools of the trade and skills to make them better decision-makers. The business courses are the vehicles through which the entrepreneurial competencies can be taught and caught. </w:t>
      </w:r>
      <w:r w:rsidRPr="004D28DD">
        <w:rPr>
          <w:rFonts w:ascii="Times New Roman" w:hAnsi="Times New Roman"/>
          <w:i/>
          <w:color w:val="000000" w:themeColor="text1"/>
        </w:rPr>
        <w:t xml:space="preserve">(Viloria, </w:t>
      </w:r>
      <w:r w:rsidR="00BE28FF" w:rsidRPr="004D28DD">
        <w:rPr>
          <w:rFonts w:ascii="Times New Roman" w:hAnsi="Times New Roman"/>
          <w:i/>
          <w:color w:val="000000" w:themeColor="text1"/>
        </w:rPr>
        <w:t>Diaz,</w:t>
      </w:r>
      <w:r w:rsidRPr="004D28DD">
        <w:rPr>
          <w:rFonts w:ascii="Times New Roman" w:hAnsi="Times New Roman"/>
          <w:i/>
          <w:color w:val="000000" w:themeColor="text1"/>
        </w:rPr>
        <w:t xml:space="preserve"> Alonzo &amp; </w:t>
      </w:r>
      <w:proofErr w:type="spellStart"/>
      <w:r w:rsidRPr="004D28DD">
        <w:rPr>
          <w:rFonts w:ascii="Times New Roman" w:hAnsi="Times New Roman"/>
          <w:i/>
          <w:color w:val="000000" w:themeColor="text1"/>
        </w:rPr>
        <w:t>Pascual</w:t>
      </w:r>
      <w:proofErr w:type="spellEnd"/>
      <w:r w:rsidRPr="004D28DD">
        <w:rPr>
          <w:rFonts w:ascii="Times New Roman" w:hAnsi="Times New Roman"/>
          <w:i/>
          <w:color w:val="000000" w:themeColor="text1"/>
        </w:rPr>
        <w:t>; Juan</w:t>
      </w:r>
      <w:r w:rsidR="00BE28FF" w:rsidRPr="004D28DD">
        <w:rPr>
          <w:rFonts w:ascii="Times New Roman" w:hAnsi="Times New Roman"/>
          <w:i/>
          <w:color w:val="000000" w:themeColor="text1"/>
        </w:rPr>
        <w:t xml:space="preserve">, </w:t>
      </w:r>
      <w:proofErr w:type="spellStart"/>
      <w:r w:rsidR="00BE28FF" w:rsidRPr="004D28DD">
        <w:rPr>
          <w:rFonts w:ascii="Times New Roman" w:hAnsi="Times New Roman"/>
          <w:i/>
          <w:color w:val="000000" w:themeColor="text1"/>
        </w:rPr>
        <w:t>Ong</w:t>
      </w:r>
      <w:proofErr w:type="spellEnd"/>
      <w:r w:rsidRPr="004D28DD">
        <w:rPr>
          <w:rFonts w:ascii="Times New Roman" w:hAnsi="Times New Roman"/>
          <w:i/>
          <w:color w:val="000000" w:themeColor="text1"/>
        </w:rPr>
        <w:t xml:space="preserve"> &amp;Angeles</w:t>
      </w:r>
      <w:r w:rsidR="00BE28FF" w:rsidRPr="004D28DD">
        <w:rPr>
          <w:rFonts w:ascii="Times New Roman" w:hAnsi="Times New Roman"/>
          <w:i/>
          <w:color w:val="000000" w:themeColor="text1"/>
        </w:rPr>
        <w:t xml:space="preserve">; </w:t>
      </w:r>
      <w:proofErr w:type="spellStart"/>
      <w:r w:rsidR="00BE28FF" w:rsidRPr="004D28DD">
        <w:rPr>
          <w:rFonts w:ascii="Times New Roman" w:hAnsi="Times New Roman"/>
          <w:i/>
          <w:color w:val="000000" w:themeColor="text1"/>
        </w:rPr>
        <w:t>Lupisan</w:t>
      </w:r>
      <w:proofErr w:type="spellEnd"/>
      <w:r w:rsidRPr="004D28DD">
        <w:rPr>
          <w:rFonts w:ascii="Times New Roman" w:hAnsi="Times New Roman"/>
          <w:i/>
          <w:color w:val="000000" w:themeColor="text1"/>
        </w:rPr>
        <w:t xml:space="preserve">; Serrano; Gatchalian; First ENEDA NCR Roundtable Discussion, 2008; </w:t>
      </w:r>
      <w:proofErr w:type="spellStart"/>
      <w:r w:rsidRPr="004D28DD">
        <w:rPr>
          <w:rFonts w:ascii="Times New Roman" w:hAnsi="Times New Roman"/>
          <w:i/>
          <w:color w:val="000000" w:themeColor="text1"/>
        </w:rPr>
        <w:t>Fajardo</w:t>
      </w:r>
      <w:proofErr w:type="spellEnd"/>
      <w:r w:rsidR="00BE28FF" w:rsidRPr="004D28DD">
        <w:rPr>
          <w:rFonts w:ascii="Times New Roman" w:hAnsi="Times New Roman"/>
          <w:i/>
          <w:color w:val="000000" w:themeColor="text1"/>
        </w:rPr>
        <w:t xml:space="preserve">, </w:t>
      </w:r>
      <w:proofErr w:type="spellStart"/>
      <w:r w:rsidR="00BE28FF" w:rsidRPr="004D28DD">
        <w:rPr>
          <w:rFonts w:ascii="Times New Roman" w:hAnsi="Times New Roman"/>
          <w:i/>
          <w:color w:val="000000" w:themeColor="text1"/>
        </w:rPr>
        <w:t>Lavador</w:t>
      </w:r>
      <w:proofErr w:type="spellEnd"/>
      <w:r w:rsidR="00BE28FF" w:rsidRPr="004D28DD">
        <w:rPr>
          <w:rFonts w:ascii="Times New Roman" w:hAnsi="Times New Roman"/>
          <w:i/>
          <w:color w:val="000000" w:themeColor="text1"/>
        </w:rPr>
        <w:t>,</w:t>
      </w:r>
      <w:r w:rsidRPr="004D28DD">
        <w:rPr>
          <w:rFonts w:ascii="Times New Roman" w:hAnsi="Times New Roman"/>
          <w:i/>
          <w:color w:val="000000" w:themeColor="text1"/>
        </w:rPr>
        <w:t xml:space="preserve"> </w:t>
      </w:r>
      <w:proofErr w:type="spellStart"/>
      <w:r w:rsidRPr="004D28DD">
        <w:rPr>
          <w:rFonts w:ascii="Times New Roman" w:hAnsi="Times New Roman"/>
          <w:i/>
          <w:color w:val="000000" w:themeColor="text1"/>
        </w:rPr>
        <w:t>Casiño</w:t>
      </w:r>
      <w:proofErr w:type="spellEnd"/>
      <w:r w:rsidRPr="004D28DD">
        <w:rPr>
          <w:rFonts w:ascii="Times New Roman" w:hAnsi="Times New Roman"/>
          <w:i/>
          <w:color w:val="000000" w:themeColor="text1"/>
        </w:rPr>
        <w:t>, Koa, Aquino, ENEDA National Roundtable Discussion</w:t>
      </w:r>
      <w:r w:rsidR="00BE28FF" w:rsidRPr="004D28DD">
        <w:rPr>
          <w:rFonts w:ascii="Times New Roman" w:hAnsi="Times New Roman"/>
          <w:i/>
          <w:color w:val="000000" w:themeColor="text1"/>
        </w:rPr>
        <w:t>, 2011</w:t>
      </w:r>
      <w:r w:rsidRPr="004D28DD">
        <w:rPr>
          <w:rFonts w:ascii="Times New Roman" w:hAnsi="Times New Roman"/>
          <w:i/>
          <w:color w:val="000000" w:themeColor="text1"/>
        </w:rPr>
        <w:t>; Delphi Conference, 2012, Proceedings in the 11th ENEDA National Conference, 2013</w:t>
      </w:r>
    </w:p>
    <w:p w14:paraId="3ACAE84B" w14:textId="77777777" w:rsidR="0067183C" w:rsidRPr="004D28DD" w:rsidRDefault="0067183C" w:rsidP="0067183C">
      <w:pPr>
        <w:rPr>
          <w:rFonts w:ascii="Times New Roman" w:hAnsi="Times New Roman"/>
          <w:i/>
          <w:color w:val="000000" w:themeColor="text1"/>
        </w:rPr>
      </w:pPr>
      <w:r w:rsidRPr="004D28DD">
        <w:rPr>
          <w:rFonts w:ascii="Times New Roman" w:hAnsi="Times New Roman"/>
          <w:b/>
          <w:i/>
          <w:color w:val="000000" w:themeColor="text1"/>
        </w:rPr>
        <w:t xml:space="preserve">b.  A unique and distinct curriculum that should develop the abstract and theoretical alongside the practical and hands on; its course management should consider the developmental stage and maturation level of students who are no longer children, but </w:t>
      </w:r>
      <w:r w:rsidRPr="004D28DD">
        <w:rPr>
          <w:rFonts w:ascii="Times New Roman" w:hAnsi="Times New Roman"/>
          <w:b/>
          <w:i/>
          <w:color w:val="000000" w:themeColor="text1"/>
        </w:rPr>
        <w:lastRenderedPageBreak/>
        <w:t xml:space="preserve">still minors, and at the same time are not yet adults aspiring to become entrepreneurs. </w:t>
      </w:r>
      <w:r w:rsidRPr="004D28DD">
        <w:rPr>
          <w:rFonts w:ascii="Times New Roman" w:hAnsi="Times New Roman"/>
          <w:i/>
          <w:color w:val="000000" w:themeColor="text1"/>
        </w:rPr>
        <w:t>(Roundtable Discussions, ENEDA NCR, 2008, 201, Gatchalian, 2010;)</w:t>
      </w:r>
    </w:p>
    <w:p w14:paraId="153E5499"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As an achievement motivation, learning by doing and figure it out program, the curriculum should teach the desired entrepreneurial competencies alongside the business courses that would enable students to learn from incubating, exploring and growing their venture ideas. While this requires a lot of self-initiated project, it is also heavy on teacher engagement in terms of facilitation and mentoring. This is a program where the teaching and learning </w:t>
      </w:r>
      <w:r w:rsidR="00BE28FF" w:rsidRPr="004D28DD">
        <w:rPr>
          <w:rFonts w:ascii="Times New Roman" w:hAnsi="Times New Roman"/>
          <w:color w:val="000000" w:themeColor="text1"/>
        </w:rPr>
        <w:t>modes recognize</w:t>
      </w:r>
      <w:r w:rsidRPr="004D28DD">
        <w:rPr>
          <w:rFonts w:ascii="Times New Roman" w:hAnsi="Times New Roman"/>
          <w:color w:val="000000" w:themeColor="text1"/>
        </w:rPr>
        <w:t xml:space="preserve"> the general learning disposition and maturity of young college teens, considered as minors.  </w:t>
      </w:r>
    </w:p>
    <w:p w14:paraId="13403E3D"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This should lead educators to understand and acknowledge that teaching entrepreneurship requires specific personal and communication skills. Personal skills like sensitivity to understand their specific developmental and maturation stage of </w:t>
      </w:r>
      <w:r w:rsidR="00BE28FF" w:rsidRPr="004D28DD">
        <w:rPr>
          <w:rFonts w:ascii="Times New Roman" w:hAnsi="Times New Roman"/>
          <w:color w:val="000000" w:themeColor="text1"/>
        </w:rPr>
        <w:t>these young, restless, most often-confused individuals</w:t>
      </w:r>
      <w:r w:rsidRPr="004D28DD">
        <w:rPr>
          <w:rFonts w:ascii="Times New Roman" w:hAnsi="Times New Roman"/>
          <w:color w:val="000000" w:themeColor="text1"/>
        </w:rPr>
        <w:t xml:space="preserve"> who are no longer children, but still minors, and at the same time, yet adults, are aspiring to become entrepreneurs. These are the young teens, in their age of rebelliousness who have also a high sense of idealism in search of role models and mentors that can guide them at the beginning and later be self-directed as they are treated as co-entrepreneurs who can make their own decisions. The educator, who is likened to a parent, handholds the students at the beginning and wean them over time as they learn to be self-directed and independent-minded in the entrepreneurial journey through college</w:t>
      </w:r>
      <w:r w:rsidR="00BE28FF" w:rsidRPr="004D28DD">
        <w:rPr>
          <w:rFonts w:ascii="Times New Roman" w:hAnsi="Times New Roman"/>
          <w:color w:val="000000" w:themeColor="text1"/>
        </w:rPr>
        <w:t>,</w:t>
      </w:r>
    </w:p>
    <w:p w14:paraId="22A056AB" w14:textId="77777777" w:rsidR="0067183C" w:rsidRPr="004D28DD" w:rsidRDefault="0067183C" w:rsidP="0067183C">
      <w:pPr>
        <w:rPr>
          <w:rFonts w:ascii="Times New Roman" w:hAnsi="Times New Roman"/>
          <w:b/>
          <w:i/>
          <w:color w:val="000000" w:themeColor="text1"/>
        </w:rPr>
      </w:pPr>
      <w:r w:rsidRPr="004D28DD">
        <w:rPr>
          <w:rFonts w:ascii="Times New Roman" w:hAnsi="Times New Roman"/>
          <w:b/>
          <w:i/>
          <w:color w:val="000000" w:themeColor="text1"/>
        </w:rPr>
        <w:t>c. Differentiated curriculum, needs and requirements; pedagogical approaches unique to entrepreneurship; the need for committed, competent, skillful educators and practitioners; and teaching models that works</w:t>
      </w:r>
    </w:p>
    <w:p w14:paraId="7C29B3E9"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Teaching entrepreneurship requires distinct pedagogical methods akin to differentiated curriculum </w:t>
      </w:r>
      <w:r w:rsidRPr="004D28DD">
        <w:rPr>
          <w:rFonts w:ascii="Times New Roman" w:hAnsi="Times New Roman"/>
          <w:i/>
          <w:color w:val="000000" w:themeColor="text1"/>
        </w:rPr>
        <w:t>(Tomlinson, 2008, 2011)</w:t>
      </w:r>
      <w:r w:rsidRPr="004D28DD">
        <w:rPr>
          <w:rFonts w:ascii="Times New Roman" w:hAnsi="Times New Roman"/>
          <w:color w:val="000000" w:themeColor="text1"/>
        </w:rPr>
        <w:t xml:space="preserve">, which further require teachers to possess certain professional teaching qualities.  These are: a) facilitation and mentoring skills; b) specialized knowledge on some industry and its standards or networking capability to help students go about their ventures; c) the readiness to commit hours of long engagement from the birth of an idea and as far its launching and venture operation; d) computer skills with some level of technological adeptness are important to match (at least) the new generation of face time and touch screen students. </w:t>
      </w:r>
    </w:p>
    <w:p w14:paraId="66E7F105"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CHED, also highly recommends a mix of entrepreneurs/industry practitioners and competent academician to balance the reality gaps and industry practices. But the fact remains that hiring entrepreneurship educators in higher education requires postgraduate degrees and many other academic requirements.  Entrepreneurs and industry practitioners are also extremely busy in their own business concerns. Academic life, simply do not fit their schedules and their availability for long student engagement, scarce. On the other hand, academicians lack the knack, practicality and dynamics of the industry.  The contrasting set up where teachers, who are not entrepreneurs, but teaching students to be one and entrepreneurs, who are not teachers, but teaching students to become like them, further adds up to the scarcity of competent and available educators. </w:t>
      </w:r>
    </w:p>
    <w:p w14:paraId="6B1644ED"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Katz, </w:t>
      </w:r>
      <w:r w:rsidRPr="004D28DD">
        <w:rPr>
          <w:rFonts w:ascii="Times New Roman" w:hAnsi="Times New Roman"/>
          <w:i/>
          <w:color w:val="000000" w:themeColor="text1"/>
        </w:rPr>
        <w:t>(2007</w:t>
      </w:r>
      <w:r w:rsidRPr="004D28DD">
        <w:rPr>
          <w:rFonts w:ascii="Times New Roman" w:hAnsi="Times New Roman"/>
          <w:color w:val="000000" w:themeColor="text1"/>
        </w:rPr>
        <w:t>) offers some relief as he points out that it is possible to teach entrepreneurship not necessarily by entrepreneurs themselves, but by trainers or educators who were trained and taught how to teach a model that works!</w:t>
      </w:r>
    </w:p>
    <w:p w14:paraId="505F1874"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Several top notch academic institutions, private foundations and organizations have started the development and the successful use of entrepreneurship teaching models and programs in the United States and across Europe like Ewing Marion Kauffman Foundation, Network </w:t>
      </w:r>
      <w:r w:rsidRPr="004D28DD">
        <w:rPr>
          <w:rFonts w:ascii="Times New Roman" w:hAnsi="Times New Roman"/>
          <w:color w:val="000000" w:themeColor="text1"/>
        </w:rPr>
        <w:lastRenderedPageBreak/>
        <w:t xml:space="preserve">for Teaching Entrepreneurship, Babson College –Boston, Entrepreneurship Programs, Cambridge, Entrepreneurship Programs, UK, to name some. The point here is, an effective entrepreneurship teaching program and model has to be as dynamic as the course itself.  It has to break walls and barriers as it find its niche relevant and appropriate to its needs and that which works around its nature, culture or challenges in a “figure-it-out” environment.  </w:t>
      </w:r>
    </w:p>
    <w:p w14:paraId="6B3A0AC1"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In the Philippines, entrepreneurship teaching models and programs were pioneered in the informal education set-ups </w:t>
      </w:r>
      <w:r w:rsidR="00BE28FF" w:rsidRPr="004D28DD">
        <w:rPr>
          <w:rFonts w:ascii="Times New Roman" w:hAnsi="Times New Roman"/>
          <w:color w:val="000000" w:themeColor="text1"/>
        </w:rPr>
        <w:t>in late</w:t>
      </w:r>
      <w:r w:rsidRPr="004D28DD">
        <w:rPr>
          <w:rFonts w:ascii="Times New Roman" w:hAnsi="Times New Roman"/>
          <w:color w:val="000000" w:themeColor="text1"/>
        </w:rPr>
        <w:t xml:space="preserve"> 60’s by the University of the Philippines Institute for Small Scale Industries (UP ISSI, RA </w:t>
      </w:r>
      <w:r w:rsidR="00BE28FF" w:rsidRPr="004D28DD">
        <w:rPr>
          <w:rFonts w:ascii="Times New Roman" w:hAnsi="Times New Roman"/>
          <w:color w:val="000000" w:themeColor="text1"/>
        </w:rPr>
        <w:t>6041)</w:t>
      </w:r>
      <w:r w:rsidRPr="004D28DD">
        <w:rPr>
          <w:rFonts w:ascii="Times New Roman" w:hAnsi="Times New Roman"/>
          <w:color w:val="000000" w:themeColor="text1"/>
        </w:rPr>
        <w:t xml:space="preserve"> through its Entrepreneurship Development Program (EDP); the Department of Trade and Industry  (DTI) for example, and its allied agencies have assistance programs mostly for existing and growing entrepreneurs which formally started in the early ’70  (DTI, PD 488, PD 721); as well as, foundations, like the Small Enterprises Research and Development Foundation (SERDEF, 1976); or those international non-profit developmental organizations like; ILO-UNCTAD, USAID, World Bank, GTZ or JICA.  The teaching models and programs are for entrepreneurs, would be-entrepreneurs, and trainers, but not in formal higher education for college teens. </w:t>
      </w:r>
    </w:p>
    <w:p w14:paraId="2CBB8E8B" w14:textId="77777777" w:rsidR="0067183C" w:rsidRPr="004D28DD" w:rsidRDefault="0067183C" w:rsidP="0067183C">
      <w:pPr>
        <w:rPr>
          <w:rFonts w:ascii="Times New Roman" w:hAnsi="Times New Roman"/>
          <w:b/>
          <w:i/>
          <w:color w:val="000000" w:themeColor="text1"/>
        </w:rPr>
      </w:pPr>
      <w:r w:rsidRPr="004D28DD">
        <w:rPr>
          <w:rFonts w:ascii="Times New Roman" w:hAnsi="Times New Roman"/>
          <w:b/>
          <w:i/>
          <w:color w:val="000000" w:themeColor="text1"/>
          <w:lang w:val="ms-MY"/>
        </w:rPr>
        <w:t xml:space="preserve">d. </w:t>
      </w:r>
      <w:r w:rsidRPr="004D28DD">
        <w:rPr>
          <w:rFonts w:ascii="Times New Roman" w:hAnsi="Times New Roman"/>
          <w:b/>
          <w:i/>
          <w:color w:val="000000" w:themeColor="text1"/>
        </w:rPr>
        <w:t>Dearth of teaching materials and methods on the motivational teaching aspect</w:t>
      </w:r>
    </w:p>
    <w:p w14:paraId="32582ADC"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Educators opined that there is a general lack of teaching guides and resource materials especially in the entrepreneurial and motivational aspects. And if there are, they are either very expensive and not affordable or mostly written by foreigners from different cultures. Mostly, the acquisition of teaching materials is left at the disposition and on the account of the faculty handling the course.</w:t>
      </w:r>
    </w:p>
    <w:p w14:paraId="7B7114E2" w14:textId="77777777" w:rsidR="0067183C" w:rsidRPr="004D28DD" w:rsidRDefault="0067183C" w:rsidP="0067183C">
      <w:pPr>
        <w:rPr>
          <w:rFonts w:ascii="Times New Roman" w:hAnsi="Times New Roman"/>
          <w:b/>
          <w:i/>
          <w:color w:val="000000" w:themeColor="text1"/>
        </w:rPr>
      </w:pPr>
      <w:r w:rsidRPr="004D28DD">
        <w:rPr>
          <w:rFonts w:ascii="Times New Roman" w:hAnsi="Times New Roman"/>
          <w:b/>
          <w:i/>
          <w:color w:val="000000" w:themeColor="text1"/>
        </w:rPr>
        <w:t>e. An expensive course - where money spent for product and venture development that cannot be recoup, is viewed as a waste of money and senseless to pursue</w:t>
      </w:r>
    </w:p>
    <w:p w14:paraId="3C3B0F93"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Entrepreneurship is also perceived as an expensive course. The product exploration and development costs and expenses, which students cannot generally recoup during their college years, is said to be a waste of money, to begin with.  Mostly, the people making such comments or observations are risk averse, with obscure understanding of what entrepreneurship is and is not.  They are not entrepreneurial, after all.  It takes some character, discipline, disposition and vision.  And for those who do not have it, entrepreneurship is certainly not their path. </w:t>
      </w:r>
    </w:p>
    <w:p w14:paraId="40D13C6A" w14:textId="77777777" w:rsidR="0067183C" w:rsidRPr="004D28DD" w:rsidRDefault="0067183C" w:rsidP="0067183C">
      <w:pPr>
        <w:rPr>
          <w:rFonts w:ascii="Times New Roman" w:hAnsi="Times New Roman"/>
          <w:b/>
          <w:i/>
          <w:color w:val="000000" w:themeColor="text1"/>
        </w:rPr>
      </w:pPr>
      <w:r w:rsidRPr="004D28DD">
        <w:rPr>
          <w:rFonts w:ascii="Times New Roman" w:hAnsi="Times New Roman"/>
          <w:b/>
          <w:i/>
          <w:color w:val="000000" w:themeColor="text1"/>
        </w:rPr>
        <w:t xml:space="preserve">f. School administration and its traditional top-down approach to program and course management makes it wanting for: a dynamic and enabling environment; a support system that provides structure and infrastructure for venture exploration, development, operation and its acceleration to commercial level </w:t>
      </w:r>
    </w:p>
    <w:p w14:paraId="36078952" w14:textId="77777777" w:rsidR="0067183C" w:rsidRPr="004D28DD" w:rsidRDefault="0067183C" w:rsidP="0067183C">
      <w:pPr>
        <w:rPr>
          <w:rFonts w:ascii="Times New Roman" w:hAnsi="Times New Roman"/>
          <w:i/>
          <w:color w:val="000000" w:themeColor="text1"/>
        </w:rPr>
      </w:pPr>
      <w:r w:rsidRPr="004D28DD">
        <w:rPr>
          <w:rFonts w:ascii="Times New Roman" w:hAnsi="Times New Roman"/>
          <w:color w:val="000000" w:themeColor="text1"/>
        </w:rPr>
        <w:t xml:space="preserve">Studies, roundtable and panel discussions, results of consultative meetings and conference proceedings, all revealed that entrepreneurship as a course is generally treated in the traditional mold, which are still heavy on lectures and mostly classroom work due to the large number of students that teachers can handle </w:t>
      </w:r>
      <w:r w:rsidRPr="004D28DD">
        <w:rPr>
          <w:rFonts w:ascii="Times New Roman" w:hAnsi="Times New Roman"/>
          <w:i/>
          <w:color w:val="000000" w:themeColor="text1"/>
        </w:rPr>
        <w:t>(7</w:t>
      </w:r>
      <w:r w:rsidRPr="004D28DD">
        <w:rPr>
          <w:rFonts w:ascii="Times New Roman" w:hAnsi="Times New Roman"/>
          <w:i/>
          <w:color w:val="000000" w:themeColor="text1"/>
          <w:vertAlign w:val="superscript"/>
        </w:rPr>
        <w:t>th</w:t>
      </w:r>
      <w:r w:rsidRPr="004D28DD">
        <w:rPr>
          <w:rFonts w:ascii="Times New Roman" w:hAnsi="Times New Roman"/>
          <w:i/>
          <w:color w:val="000000" w:themeColor="text1"/>
        </w:rPr>
        <w:t xml:space="preserve"> ENEDA National Conferences, 2007; ENEDA NCR 1</w:t>
      </w:r>
      <w:r w:rsidRPr="004D28DD">
        <w:rPr>
          <w:rFonts w:ascii="Times New Roman" w:hAnsi="Times New Roman"/>
          <w:i/>
          <w:color w:val="000000" w:themeColor="text1"/>
          <w:vertAlign w:val="superscript"/>
        </w:rPr>
        <w:t>st</w:t>
      </w:r>
      <w:r w:rsidRPr="004D28DD">
        <w:rPr>
          <w:rFonts w:ascii="Times New Roman" w:hAnsi="Times New Roman"/>
          <w:i/>
          <w:color w:val="000000" w:themeColor="text1"/>
        </w:rPr>
        <w:t xml:space="preserve"> Roundtable Discussion, 2008, Gatchalian, 2010).</w:t>
      </w:r>
    </w:p>
    <w:p w14:paraId="5A2BEE52"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Entrepreneurship courses and the ventures the students created are supposed to be treated like a running case which should develop over time as the course progresses to various levels of development.   However, the general lack of course integration can be attributed to the teachers teaching entrepreneurship with an orientation and perspective of general business management courses with little or no regard to the highly differentiated need of the students and their ventures.  Teachers revealed though that the mixed courses of students and the large number per class make it extremely difficult for them to make </w:t>
      </w:r>
      <w:r w:rsidRPr="004D28DD">
        <w:rPr>
          <w:rFonts w:ascii="Times New Roman" w:hAnsi="Times New Roman"/>
          <w:color w:val="000000" w:themeColor="text1"/>
        </w:rPr>
        <w:lastRenderedPageBreak/>
        <w:t xml:space="preserve">adjustments and cater to the high engagement demands of students with ventures. Students and teachers alike also shared that there are inadequacies in terms of providing the technical and scientific expertise, knowledge, and facilities to further explore and test ventures. </w:t>
      </w:r>
    </w:p>
    <w:p w14:paraId="6262B054"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There is also the issue of restrictive policies, stringent rules or unclear course management guidelines in terms of the kind and extent of learning interventions a faculty may apply.  These are industry and market exposures, exchange, travels, conferences or other extra-curricular activities. These always entail costs, which are often beyond the means of students.</w:t>
      </w:r>
    </w:p>
    <w:p w14:paraId="7F137FF9"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top-down approach to education management and its process is one traditional or standard approach where policies, course directions, rules, strategies and disciplines, tutor selection and hiring with standard academic requirements and many other concerns are systematically done and imposed from the top to other levels down.  Understandably, this top-down follow mode makes any organization orderly and operable within its resources and limitations. </w:t>
      </w:r>
    </w:p>
    <w:p w14:paraId="2A215E28"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On the other hand, the bottom-up approach to education management and its change process works well in the context entrepreneurship spirit where innovation, change and reform, self-direction and independence and where change process are done collectively and collaboratively on the situation or problems at hand</w:t>
      </w:r>
      <w:r w:rsidRPr="004D28DD" w:rsidDel="005878BE">
        <w:rPr>
          <w:rFonts w:ascii="Times New Roman" w:hAnsi="Times New Roman"/>
          <w:color w:val="000000" w:themeColor="text1"/>
        </w:rPr>
        <w:t xml:space="preserve"> </w:t>
      </w:r>
      <w:r w:rsidRPr="004D28DD">
        <w:rPr>
          <w:rFonts w:ascii="Times New Roman" w:hAnsi="Times New Roman"/>
          <w:i/>
          <w:color w:val="000000" w:themeColor="text1"/>
          <w:szCs w:val="32"/>
        </w:rPr>
        <w:t xml:space="preserve">(Blenker &amp; Christensen, 2010). </w:t>
      </w:r>
      <w:r w:rsidRPr="004D28DD">
        <w:rPr>
          <w:rFonts w:ascii="Times New Roman" w:hAnsi="Times New Roman"/>
          <w:color w:val="000000" w:themeColor="text1"/>
        </w:rPr>
        <w:t xml:space="preserve">The dynamic nature of entrepreneurial culture is the exact opposite of the top-down approach such that conflicting perspectives are bound to happen. </w:t>
      </w:r>
    </w:p>
    <w:p w14:paraId="5D25F12E"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Therefore, it is of interest to take into consideration the opposite approaches of top-down and bottom-up in order to find the balance in terms of filling the gaps and providing support that both approaches can offer. </w:t>
      </w:r>
    </w:p>
    <w:p w14:paraId="13A26AF3" w14:textId="77777777" w:rsidR="0067183C" w:rsidRPr="004D28DD" w:rsidRDefault="0067183C" w:rsidP="0067183C">
      <w:pPr>
        <w:rPr>
          <w:rFonts w:ascii="Times New Roman" w:hAnsi="Times New Roman"/>
          <w:i/>
          <w:color w:val="000000" w:themeColor="text1"/>
        </w:rPr>
      </w:pPr>
      <w:r w:rsidRPr="004D28DD">
        <w:rPr>
          <w:rFonts w:ascii="Times New Roman" w:hAnsi="Times New Roman"/>
          <w:color w:val="000000" w:themeColor="text1"/>
        </w:rPr>
        <w:t>In many cases and for other varied reasons, business plans and its launching as part of the entrepreneurship course requirement stops at college graduation</w:t>
      </w:r>
      <w:r w:rsidR="00BE28FF" w:rsidRPr="004D28DD">
        <w:rPr>
          <w:rFonts w:ascii="Times New Roman" w:hAnsi="Times New Roman"/>
          <w:color w:val="000000" w:themeColor="text1"/>
        </w:rPr>
        <w:t>; therefore</w:t>
      </w:r>
      <w:r w:rsidRPr="004D28DD">
        <w:rPr>
          <w:rFonts w:ascii="Times New Roman" w:hAnsi="Times New Roman"/>
          <w:color w:val="000000" w:themeColor="text1"/>
        </w:rPr>
        <w:t xml:space="preserve">, stuns the ventures to accelerate, which could have been potentially scalable and commercially viable </w:t>
      </w:r>
      <w:r w:rsidRPr="004D28DD">
        <w:rPr>
          <w:rFonts w:ascii="Times New Roman" w:hAnsi="Times New Roman"/>
          <w:i/>
          <w:color w:val="000000" w:themeColor="text1"/>
        </w:rPr>
        <w:t>(7</w:t>
      </w:r>
      <w:r w:rsidRPr="004D28DD">
        <w:rPr>
          <w:rFonts w:ascii="Times New Roman" w:hAnsi="Times New Roman"/>
          <w:i/>
          <w:color w:val="000000" w:themeColor="text1"/>
          <w:vertAlign w:val="superscript"/>
        </w:rPr>
        <w:t>th,</w:t>
      </w:r>
      <w:r w:rsidRPr="004D28DD">
        <w:rPr>
          <w:rFonts w:ascii="Times New Roman" w:hAnsi="Times New Roman"/>
          <w:i/>
          <w:color w:val="000000" w:themeColor="text1"/>
        </w:rPr>
        <w:t xml:space="preserve"> 2007; 10</w:t>
      </w:r>
      <w:r w:rsidRPr="004D28DD">
        <w:rPr>
          <w:rFonts w:ascii="Times New Roman" w:hAnsi="Times New Roman"/>
          <w:i/>
          <w:color w:val="000000" w:themeColor="text1"/>
          <w:vertAlign w:val="superscript"/>
        </w:rPr>
        <w:t>th</w:t>
      </w:r>
      <w:r w:rsidRPr="004D28DD">
        <w:rPr>
          <w:rFonts w:ascii="Times New Roman" w:hAnsi="Times New Roman"/>
          <w:i/>
          <w:color w:val="000000" w:themeColor="text1"/>
        </w:rPr>
        <w:t>, 2012; and11</w:t>
      </w:r>
      <w:r w:rsidRPr="004D28DD">
        <w:rPr>
          <w:rFonts w:ascii="Times New Roman" w:hAnsi="Times New Roman"/>
          <w:i/>
          <w:color w:val="000000" w:themeColor="text1"/>
          <w:vertAlign w:val="superscript"/>
        </w:rPr>
        <w:t>th</w:t>
      </w:r>
      <w:r w:rsidR="00BE28FF" w:rsidRPr="004D28DD">
        <w:rPr>
          <w:rFonts w:ascii="Times New Roman" w:hAnsi="Times New Roman"/>
          <w:i/>
          <w:color w:val="000000" w:themeColor="text1"/>
        </w:rPr>
        <w:t>, 2013</w:t>
      </w:r>
      <w:r w:rsidRPr="004D28DD">
        <w:rPr>
          <w:rFonts w:ascii="Times New Roman" w:hAnsi="Times New Roman"/>
          <w:i/>
          <w:color w:val="000000" w:themeColor="text1"/>
        </w:rPr>
        <w:t xml:space="preserve"> ENEDA National Conferences; Gatchalian, 2010, 2013; Serrano, 2007, 2012; Sison, 2012, 2013; Barcelon, 2012, 2013; Valencia &amp; Eustaquio, 2012, 2013).</w:t>
      </w:r>
    </w:p>
    <w:p w14:paraId="58ED9BB5"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many challenges and limitations cited above certainly limits the effective implementation of the entrepreneurship program and discourage potential entrepreneurs to pursue its path. </w:t>
      </w:r>
    </w:p>
    <w:p w14:paraId="2E7B47C5"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But true to the dynamic nature of entrepreneurialism, stakeholders admittedly recognize these challenges.  This paved the way for creative strategies as solutions to the limiting effects of the traditional top to bottom dynamics of organizations; obscure understanding of what entrepreneurship is and is not; or the lack of appreciation of an entrepreneurial culture; and the inadequate support system for faculty development and resources in various levels of entrepreneurship development in higher education and even after graduation. </w:t>
      </w:r>
    </w:p>
    <w:p w14:paraId="4A7D2250" w14:textId="409505D2"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A renewed drive and a strong sense of entrepreneurial spirit brought together college students turned entrepreneurs  (alumni); faculty and student organizations along with the new and emerging breed of successful industries and capitalists and their social development foundations, as well; leaders and individuals with high sense of altruism and national pride to form and organize models of action development program</w:t>
      </w:r>
      <w:r w:rsidR="000E1CF5">
        <w:rPr>
          <w:rFonts w:ascii="Times New Roman" w:hAnsi="Times New Roman"/>
          <w:color w:val="000000" w:themeColor="text1"/>
        </w:rPr>
        <w:t>s. Hence, new rays of hope beams</w:t>
      </w:r>
      <w:r w:rsidRPr="004D28DD">
        <w:rPr>
          <w:rFonts w:ascii="Times New Roman" w:hAnsi="Times New Roman"/>
          <w:color w:val="000000" w:themeColor="text1"/>
        </w:rPr>
        <w:t xml:space="preserve">. </w:t>
      </w:r>
    </w:p>
    <w:p w14:paraId="3D9A376C" w14:textId="77777777" w:rsidR="0067183C" w:rsidRPr="004D28DD" w:rsidRDefault="0067183C" w:rsidP="0067183C">
      <w:pPr>
        <w:rPr>
          <w:rFonts w:ascii="Times New Roman" w:hAnsi="Times New Roman"/>
          <w:color w:val="000000" w:themeColor="text1"/>
        </w:rPr>
      </w:pPr>
    </w:p>
    <w:p w14:paraId="604CF456" w14:textId="77777777" w:rsidR="0067183C" w:rsidRPr="004D28DD" w:rsidRDefault="0067183C" w:rsidP="0067183C">
      <w:pPr>
        <w:rPr>
          <w:rFonts w:ascii="Times New Roman" w:hAnsi="Times New Roman"/>
          <w:b/>
          <w:color w:val="000000" w:themeColor="text1"/>
        </w:rPr>
      </w:pPr>
      <w:r w:rsidRPr="004D28DD">
        <w:rPr>
          <w:rFonts w:ascii="Times New Roman" w:hAnsi="Times New Roman"/>
          <w:b/>
          <w:color w:val="000000" w:themeColor="text1"/>
        </w:rPr>
        <w:t>Action-development approaches and models to stand and sustain entrepreneurship in higher education with far greater impact to socio-economic development</w:t>
      </w:r>
    </w:p>
    <w:p w14:paraId="034679BD" w14:textId="77777777" w:rsidR="0067183C" w:rsidRPr="004D28DD" w:rsidRDefault="0067183C" w:rsidP="0067183C">
      <w:pPr>
        <w:rPr>
          <w:rFonts w:ascii="Times New Roman" w:hAnsi="Times New Roman"/>
          <w:b/>
          <w:i/>
          <w:color w:val="000000" w:themeColor="text1"/>
        </w:rPr>
      </w:pPr>
      <w:r w:rsidRPr="004D28DD">
        <w:rPr>
          <w:rFonts w:ascii="Times New Roman" w:hAnsi="Times New Roman"/>
          <w:b/>
          <w:i/>
          <w:color w:val="000000" w:themeColor="text1"/>
        </w:rPr>
        <w:t xml:space="preserve">The Bottom-Up Approach: a development model that engages the stakeholders in the teaching and learning entrepreneurship  </w:t>
      </w:r>
    </w:p>
    <w:p w14:paraId="41B8E9C1" w14:textId="300D2334" w:rsidR="0067183C" w:rsidRPr="004D28DD" w:rsidRDefault="0067183C" w:rsidP="0067183C">
      <w:pPr>
        <w:rPr>
          <w:rFonts w:ascii="Times New Roman" w:hAnsi="Times New Roman"/>
          <w:color w:val="000000" w:themeColor="text1"/>
          <w:szCs w:val="32"/>
        </w:rPr>
      </w:pPr>
      <w:r w:rsidRPr="004D28DD">
        <w:rPr>
          <w:rFonts w:ascii="Times New Roman" w:hAnsi="Times New Roman"/>
          <w:color w:val="000000" w:themeColor="text1"/>
        </w:rPr>
        <w:t xml:space="preserve">The engagement of stakeholders identified here are: students, educators and alumnae make up the core of the bottom-up approach.  The concept is derived from the management of change </w:t>
      </w:r>
      <w:r w:rsidRPr="004D28DD">
        <w:rPr>
          <w:rFonts w:ascii="Times New Roman" w:hAnsi="Times New Roman"/>
          <w:i/>
          <w:color w:val="000000" w:themeColor="text1"/>
          <w:szCs w:val="32"/>
        </w:rPr>
        <w:t>(Anderson, 2010; Filev, 2008; Ries &amp; Trout, 1989)</w:t>
      </w:r>
      <w:r w:rsidRPr="004D28DD">
        <w:rPr>
          <w:rFonts w:ascii="Times New Roman" w:hAnsi="Times New Roman"/>
          <w:color w:val="000000" w:themeColor="text1"/>
          <w:szCs w:val="32"/>
        </w:rPr>
        <w:t>.  Bottom-up approach in this paper is seen as a pragmatic approach to support Entrepreneurship Program of Miriam College (MC), Philippines (</w:t>
      </w:r>
      <w:r w:rsidRPr="004D28DD">
        <w:rPr>
          <w:rFonts w:ascii="Times New Roman" w:hAnsi="Times New Roman"/>
          <w:i/>
          <w:color w:val="000000" w:themeColor="text1"/>
          <w:szCs w:val="32"/>
        </w:rPr>
        <w:t>the alumni</w:t>
      </w:r>
      <w:r w:rsidR="000E1CF5">
        <w:rPr>
          <w:rFonts w:ascii="Times New Roman" w:hAnsi="Times New Roman"/>
          <w:i/>
          <w:color w:val="000000" w:themeColor="text1"/>
          <w:szCs w:val="32"/>
        </w:rPr>
        <w:t xml:space="preserve"> </w:t>
      </w:r>
      <w:proofErr w:type="gramStart"/>
      <w:r w:rsidR="000E1CF5">
        <w:rPr>
          <w:rFonts w:ascii="Times New Roman" w:hAnsi="Times New Roman"/>
          <w:i/>
          <w:color w:val="000000" w:themeColor="text1"/>
          <w:szCs w:val="32"/>
        </w:rPr>
        <w:t xml:space="preserve">organization </w:t>
      </w:r>
      <w:r w:rsidRPr="004D28DD">
        <w:rPr>
          <w:rFonts w:ascii="Times New Roman" w:hAnsi="Times New Roman"/>
          <w:i/>
          <w:color w:val="000000" w:themeColor="text1"/>
          <w:szCs w:val="32"/>
        </w:rPr>
        <w:t xml:space="preserve"> as</w:t>
      </w:r>
      <w:proofErr w:type="gramEnd"/>
      <w:r w:rsidRPr="004D28DD">
        <w:rPr>
          <w:rFonts w:ascii="Times New Roman" w:hAnsi="Times New Roman"/>
          <w:i/>
          <w:color w:val="000000" w:themeColor="text1"/>
          <w:szCs w:val="32"/>
        </w:rPr>
        <w:t xml:space="preserve"> the support system</w:t>
      </w:r>
      <w:r w:rsidRPr="004D28DD">
        <w:rPr>
          <w:rFonts w:ascii="Times New Roman" w:hAnsi="Times New Roman"/>
          <w:color w:val="000000" w:themeColor="text1"/>
          <w:szCs w:val="32"/>
        </w:rPr>
        <w:t xml:space="preserve">), as a lifelong education system </w:t>
      </w:r>
      <w:r w:rsidRPr="004D28DD">
        <w:rPr>
          <w:rFonts w:ascii="Times New Roman" w:hAnsi="Times New Roman"/>
          <w:i/>
          <w:color w:val="000000" w:themeColor="text1"/>
          <w:szCs w:val="32"/>
        </w:rPr>
        <w:t>(involving both the administration and organizational elements of education, as well as, its content and delivery strategies</w:t>
      </w:r>
      <w:r w:rsidRPr="004D28DD">
        <w:rPr>
          <w:rFonts w:ascii="Times New Roman" w:hAnsi="Times New Roman"/>
          <w:color w:val="000000" w:themeColor="text1"/>
          <w:szCs w:val="32"/>
        </w:rPr>
        <w:t xml:space="preserve">) that is found to be wanting in resource and many other challenges </w:t>
      </w:r>
      <w:r w:rsidRPr="004D28DD">
        <w:rPr>
          <w:rFonts w:ascii="Times New Roman" w:hAnsi="Times New Roman"/>
          <w:i/>
          <w:color w:val="000000" w:themeColor="text1"/>
          <w:szCs w:val="32"/>
        </w:rPr>
        <w:t>(Gatchalian, 2012).</w:t>
      </w:r>
    </w:p>
    <w:p w14:paraId="6DEC5D64" w14:textId="52B9B473" w:rsidR="0067183C" w:rsidRPr="004D28DD" w:rsidRDefault="0067183C" w:rsidP="0067183C">
      <w:pPr>
        <w:rPr>
          <w:rFonts w:ascii="Times New Roman" w:hAnsi="Times New Roman"/>
          <w:color w:val="000000" w:themeColor="text1"/>
          <w:szCs w:val="32"/>
        </w:rPr>
      </w:pPr>
      <w:r w:rsidRPr="004D28DD">
        <w:rPr>
          <w:rFonts w:ascii="Times New Roman" w:hAnsi="Times New Roman"/>
          <w:color w:val="000000" w:themeColor="text1"/>
          <w:szCs w:val="32"/>
        </w:rPr>
        <w:t>It is interesting to note that the entrepreneur in the context of this study, who is directly involved in the change process, is no other than the former students of the MC entrepreneurship program, who after years of minting, emerge as the key stakeholder</w:t>
      </w:r>
      <w:r w:rsidR="000E1CF5">
        <w:rPr>
          <w:rFonts w:ascii="Times New Roman" w:hAnsi="Times New Roman"/>
          <w:color w:val="000000" w:themeColor="text1"/>
          <w:szCs w:val="32"/>
        </w:rPr>
        <w:t xml:space="preserve">.  </w:t>
      </w:r>
      <w:proofErr w:type="gramStart"/>
      <w:r w:rsidR="000E1CF5">
        <w:rPr>
          <w:rFonts w:ascii="Times New Roman" w:hAnsi="Times New Roman"/>
          <w:color w:val="000000" w:themeColor="text1"/>
          <w:szCs w:val="32"/>
        </w:rPr>
        <w:t>It  is</w:t>
      </w:r>
      <w:proofErr w:type="gramEnd"/>
      <w:r w:rsidR="000E1CF5">
        <w:rPr>
          <w:rFonts w:ascii="Times New Roman" w:hAnsi="Times New Roman"/>
          <w:color w:val="000000" w:themeColor="text1"/>
          <w:szCs w:val="32"/>
        </w:rPr>
        <w:t xml:space="preserve"> a newly  organized   non-profit </w:t>
      </w:r>
      <w:r w:rsidRPr="004D28DD">
        <w:rPr>
          <w:rFonts w:ascii="Times New Roman" w:hAnsi="Times New Roman"/>
          <w:color w:val="000000" w:themeColor="text1"/>
          <w:szCs w:val="32"/>
        </w:rPr>
        <w:t xml:space="preserve">association called the MC Entrepreneurship </w:t>
      </w:r>
      <w:r w:rsidR="000E1CF5">
        <w:rPr>
          <w:rFonts w:ascii="Times New Roman" w:hAnsi="Times New Roman"/>
          <w:color w:val="000000" w:themeColor="text1"/>
          <w:szCs w:val="32"/>
        </w:rPr>
        <w:t xml:space="preserve">Alumni Association.  It is a support system </w:t>
      </w:r>
      <w:r w:rsidRPr="004D28DD">
        <w:rPr>
          <w:rFonts w:ascii="Times New Roman" w:hAnsi="Times New Roman"/>
          <w:color w:val="000000" w:themeColor="text1"/>
          <w:szCs w:val="32"/>
        </w:rPr>
        <w:t>where the new teaching and learning model from the bottom-up takes on various roles in various situations (e.g. mentor, facilitator, angel investor, educator etc.) in the venture life cycle will take place.</w:t>
      </w:r>
    </w:p>
    <w:p w14:paraId="1FC7B2BA" w14:textId="44C7090E" w:rsidR="0067183C" w:rsidRPr="004D28DD" w:rsidRDefault="0067183C" w:rsidP="0067183C">
      <w:pPr>
        <w:rPr>
          <w:rFonts w:ascii="Times New Roman" w:hAnsi="Times New Roman"/>
          <w:color w:val="000000" w:themeColor="text1"/>
          <w:szCs w:val="32"/>
        </w:rPr>
      </w:pPr>
      <w:r w:rsidRPr="004D28DD">
        <w:rPr>
          <w:rFonts w:ascii="Times New Roman" w:hAnsi="Times New Roman"/>
          <w:color w:val="000000" w:themeColor="text1"/>
          <w:szCs w:val="32"/>
        </w:rPr>
        <w:t xml:space="preserve">It is also interesting to note that the “MC entrepreneur” here emerged as organic brought about by the transformation process of entrepreneurship education.  It is the student turned into a homegrown entrepreneur.  This is </w:t>
      </w:r>
      <w:r w:rsidRPr="004D28DD">
        <w:rPr>
          <w:rFonts w:ascii="Times New Roman" w:hAnsi="Times New Roman"/>
          <w:color w:val="000000" w:themeColor="text1"/>
        </w:rPr>
        <w:t xml:space="preserve">“intrinsic” to the program for having generated what it supposed to create--entrepreneurs. </w:t>
      </w:r>
      <w:r w:rsidRPr="004D28DD">
        <w:rPr>
          <w:rFonts w:ascii="Times New Roman" w:hAnsi="Times New Roman"/>
          <w:color w:val="000000" w:themeColor="text1"/>
          <w:szCs w:val="32"/>
        </w:rPr>
        <w:t xml:space="preserve"> This is one approach about someone who used to be a student, turned entrepreneur, who is not a teacher or educator but is now an entrepreneur-teaching student to be one.  Such is one radical contrast of the traditional top-down approach, as it turned the whole pedagogy upside down.</w:t>
      </w:r>
    </w:p>
    <w:p w14:paraId="12490CC2" w14:textId="4F222008" w:rsidR="0067183C" w:rsidRDefault="0067183C" w:rsidP="0067183C">
      <w:pPr>
        <w:rPr>
          <w:rFonts w:ascii="Times New Roman" w:hAnsi="Times New Roman"/>
          <w:i/>
          <w:color w:val="000000" w:themeColor="text1"/>
        </w:rPr>
      </w:pPr>
      <w:r w:rsidRPr="004D28DD">
        <w:rPr>
          <w:rFonts w:ascii="Times New Roman" w:hAnsi="Times New Roman"/>
          <w:color w:val="000000" w:themeColor="text1"/>
        </w:rPr>
        <w:t xml:space="preserve">It is such a timely occasion that these entrepreneurs have found their place with new and varied roles as mentors in the entrepreneurship program, where they are sorely needed.   The entrepreneurs see themselves banding together to work and create on “possibilities” with the aim to blend in an ambitious solution to change, find the balance to address the needs and gaps of the top-down and the terms of support or assistance programs the bottom-up can provide from mentoring to angel investing </w:t>
      </w:r>
      <w:r w:rsidRPr="004D28DD">
        <w:rPr>
          <w:rFonts w:ascii="Times New Roman" w:hAnsi="Times New Roman"/>
          <w:i/>
          <w:color w:val="000000" w:themeColor="text1"/>
        </w:rPr>
        <w:t>(Gatchalian, Lopez, Ibanez, Serrano, 2012).</w:t>
      </w:r>
    </w:p>
    <w:p w14:paraId="6B339FDB" w14:textId="77777777" w:rsidR="000E1CF5" w:rsidRDefault="000E1CF5" w:rsidP="0067183C">
      <w:pPr>
        <w:rPr>
          <w:rFonts w:ascii="Times New Roman" w:hAnsi="Times New Roman"/>
          <w:i/>
          <w:color w:val="000000" w:themeColor="text1"/>
        </w:rPr>
      </w:pPr>
    </w:p>
    <w:p w14:paraId="3688834E" w14:textId="77777777" w:rsidR="000E1CF5" w:rsidRDefault="000E1CF5" w:rsidP="0067183C">
      <w:pPr>
        <w:rPr>
          <w:rFonts w:ascii="Times New Roman" w:hAnsi="Times New Roman"/>
          <w:i/>
          <w:color w:val="000000" w:themeColor="text1"/>
        </w:rPr>
      </w:pPr>
    </w:p>
    <w:p w14:paraId="2E220CCC" w14:textId="77777777" w:rsidR="000E1CF5" w:rsidRDefault="000E1CF5" w:rsidP="0067183C">
      <w:pPr>
        <w:rPr>
          <w:rFonts w:ascii="Times New Roman" w:hAnsi="Times New Roman"/>
          <w:i/>
          <w:color w:val="000000" w:themeColor="text1"/>
        </w:rPr>
      </w:pPr>
    </w:p>
    <w:p w14:paraId="6B51B032" w14:textId="77777777" w:rsidR="000E1CF5" w:rsidRDefault="000E1CF5" w:rsidP="0067183C">
      <w:pPr>
        <w:rPr>
          <w:rFonts w:ascii="Times New Roman" w:hAnsi="Times New Roman"/>
          <w:i/>
          <w:color w:val="000000" w:themeColor="text1"/>
        </w:rPr>
      </w:pPr>
    </w:p>
    <w:p w14:paraId="37E14FF2" w14:textId="77777777" w:rsidR="000E1CF5" w:rsidRDefault="000E1CF5" w:rsidP="0067183C">
      <w:pPr>
        <w:rPr>
          <w:rFonts w:ascii="Times New Roman" w:hAnsi="Times New Roman"/>
          <w:i/>
          <w:color w:val="000000" w:themeColor="text1"/>
        </w:rPr>
      </w:pPr>
    </w:p>
    <w:p w14:paraId="59C4D266" w14:textId="77777777" w:rsidR="000E1CF5" w:rsidRDefault="000E1CF5" w:rsidP="0067183C">
      <w:pPr>
        <w:rPr>
          <w:rFonts w:ascii="Times New Roman" w:hAnsi="Times New Roman"/>
          <w:i/>
          <w:color w:val="000000" w:themeColor="text1"/>
        </w:rPr>
      </w:pPr>
    </w:p>
    <w:p w14:paraId="6EC88AF0" w14:textId="77777777" w:rsidR="000E1CF5" w:rsidRDefault="000E1CF5" w:rsidP="0067183C">
      <w:pPr>
        <w:rPr>
          <w:rFonts w:ascii="Times New Roman" w:hAnsi="Times New Roman"/>
          <w:i/>
          <w:color w:val="000000" w:themeColor="text1"/>
        </w:rPr>
      </w:pPr>
    </w:p>
    <w:p w14:paraId="1E870B02" w14:textId="77777777" w:rsidR="000E1CF5" w:rsidRDefault="000E1CF5" w:rsidP="0067183C">
      <w:pPr>
        <w:rPr>
          <w:rFonts w:ascii="Times New Roman" w:hAnsi="Times New Roman"/>
          <w:i/>
          <w:color w:val="000000" w:themeColor="text1"/>
        </w:rPr>
      </w:pPr>
    </w:p>
    <w:p w14:paraId="3DBDFBE8" w14:textId="77777777" w:rsidR="000E1CF5" w:rsidRPr="004D28DD" w:rsidRDefault="000E1CF5" w:rsidP="0067183C">
      <w:pPr>
        <w:rPr>
          <w:rFonts w:ascii="Times New Roman" w:hAnsi="Times New Roman"/>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80"/>
        <w:gridCol w:w="2977"/>
      </w:tblGrid>
      <w:tr w:rsidR="0067183C" w:rsidRPr="004D28DD" w14:paraId="5270D16F" w14:textId="77777777" w:rsidTr="0067183C">
        <w:tc>
          <w:tcPr>
            <w:tcW w:w="3096" w:type="dxa"/>
            <w:tcBorders>
              <w:bottom w:val="single" w:sz="4" w:space="0" w:color="auto"/>
            </w:tcBorders>
          </w:tcPr>
          <w:p w14:paraId="177B2314" w14:textId="77777777" w:rsidR="0067183C" w:rsidRPr="004D28DD" w:rsidRDefault="0067183C" w:rsidP="0067183C">
            <w:pPr>
              <w:spacing w:after="0"/>
              <w:rPr>
                <w:rFonts w:ascii="Times New Roman" w:hAnsi="Times New Roman"/>
                <w:b/>
                <w:color w:val="000000" w:themeColor="text1"/>
                <w:sz w:val="22"/>
                <w:szCs w:val="22"/>
              </w:rPr>
            </w:pPr>
            <w:r w:rsidRPr="004D28DD">
              <w:rPr>
                <w:rFonts w:ascii="Times New Roman" w:hAnsi="Times New Roman"/>
                <w:b/>
                <w:color w:val="000000" w:themeColor="text1"/>
                <w:sz w:val="22"/>
                <w:szCs w:val="22"/>
              </w:rPr>
              <w:t xml:space="preserve">The Entrepreneurship Program </w:t>
            </w:r>
          </w:p>
        </w:tc>
        <w:tc>
          <w:tcPr>
            <w:tcW w:w="3096" w:type="dxa"/>
            <w:tcBorders>
              <w:bottom w:val="single" w:sz="4" w:space="0" w:color="auto"/>
            </w:tcBorders>
          </w:tcPr>
          <w:p w14:paraId="69FD7D5F" w14:textId="77777777" w:rsidR="0067183C" w:rsidRPr="004D28DD" w:rsidRDefault="0067183C" w:rsidP="0067183C">
            <w:pPr>
              <w:spacing w:after="0"/>
              <w:rPr>
                <w:rFonts w:ascii="Times New Roman" w:hAnsi="Times New Roman"/>
                <w:b/>
                <w:color w:val="000000" w:themeColor="text1"/>
                <w:sz w:val="22"/>
                <w:szCs w:val="22"/>
              </w:rPr>
            </w:pPr>
            <w:r w:rsidRPr="004D28DD">
              <w:rPr>
                <w:rFonts w:ascii="Times New Roman" w:hAnsi="Times New Roman"/>
                <w:b/>
                <w:color w:val="000000" w:themeColor="text1"/>
                <w:sz w:val="22"/>
                <w:szCs w:val="22"/>
              </w:rPr>
              <w:t>The Student – Nascent Entrepreneur</w:t>
            </w:r>
          </w:p>
        </w:tc>
        <w:tc>
          <w:tcPr>
            <w:tcW w:w="3096" w:type="dxa"/>
            <w:tcBorders>
              <w:bottom w:val="single" w:sz="4" w:space="0" w:color="auto"/>
            </w:tcBorders>
          </w:tcPr>
          <w:p w14:paraId="3CBF8DD0" w14:textId="77777777" w:rsidR="0067183C" w:rsidRPr="004D28DD" w:rsidRDefault="0067183C" w:rsidP="0067183C">
            <w:pPr>
              <w:spacing w:after="0"/>
              <w:rPr>
                <w:rFonts w:ascii="Times New Roman" w:hAnsi="Times New Roman"/>
                <w:b/>
                <w:color w:val="000000" w:themeColor="text1"/>
                <w:sz w:val="22"/>
                <w:szCs w:val="22"/>
              </w:rPr>
            </w:pPr>
            <w:r w:rsidRPr="004D28DD">
              <w:rPr>
                <w:rFonts w:ascii="Times New Roman" w:hAnsi="Times New Roman"/>
                <w:b/>
                <w:color w:val="000000" w:themeColor="text1"/>
                <w:sz w:val="22"/>
                <w:szCs w:val="22"/>
              </w:rPr>
              <w:t>The Graduate –Entrepreneur</w:t>
            </w:r>
          </w:p>
          <w:p w14:paraId="1BB03869"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b/>
                <w:i/>
                <w:color w:val="000000" w:themeColor="text1"/>
                <w:sz w:val="16"/>
                <w:szCs w:val="16"/>
              </w:rPr>
              <w:t xml:space="preserve">MC Entrepreneurship Alumni Association </w:t>
            </w:r>
          </w:p>
        </w:tc>
      </w:tr>
      <w:tr w:rsidR="0067183C" w:rsidRPr="004D28DD" w14:paraId="5E6675D8" w14:textId="77777777" w:rsidTr="0067183C">
        <w:tc>
          <w:tcPr>
            <w:tcW w:w="9288" w:type="dxa"/>
            <w:gridSpan w:val="3"/>
            <w:tcBorders>
              <w:bottom w:val="single" w:sz="4" w:space="0" w:color="auto"/>
            </w:tcBorders>
          </w:tcPr>
          <w:p w14:paraId="4D1F7F7E" w14:textId="77777777" w:rsidR="0067183C" w:rsidRPr="004D28DD" w:rsidRDefault="0067183C" w:rsidP="0067183C">
            <w:pPr>
              <w:spacing w:after="0"/>
              <w:jc w:val="center"/>
              <w:rPr>
                <w:rFonts w:ascii="Times New Roman" w:hAnsi="Times New Roman"/>
                <w:b/>
                <w:i/>
                <w:color w:val="000000" w:themeColor="text1"/>
                <w:sz w:val="20"/>
                <w:szCs w:val="20"/>
              </w:rPr>
            </w:pPr>
          </w:p>
          <w:p w14:paraId="4C6ADB64" w14:textId="77777777" w:rsidR="0067183C" w:rsidRPr="004D28DD" w:rsidRDefault="0067183C" w:rsidP="0067183C">
            <w:pPr>
              <w:spacing w:after="0"/>
              <w:jc w:val="center"/>
              <w:rPr>
                <w:rFonts w:ascii="Times New Roman" w:hAnsi="Times New Roman"/>
                <w:b/>
                <w:i/>
                <w:color w:val="000000" w:themeColor="text1"/>
                <w:sz w:val="20"/>
                <w:szCs w:val="20"/>
              </w:rPr>
            </w:pPr>
            <w:r w:rsidRPr="004D28DD">
              <w:rPr>
                <w:rFonts w:ascii="Times New Roman" w:hAnsi="Times New Roman"/>
                <w:b/>
                <w:i/>
                <w:color w:val="000000" w:themeColor="text1"/>
                <w:sz w:val="20"/>
                <w:szCs w:val="20"/>
              </w:rPr>
              <w:t>Needs, Issues, Concerns in Teaching and Learning and Closing in the Gaps</w:t>
            </w:r>
          </w:p>
          <w:p w14:paraId="3A6F6445" w14:textId="77777777" w:rsidR="0067183C" w:rsidRPr="004D28DD" w:rsidRDefault="0067183C" w:rsidP="0067183C">
            <w:pPr>
              <w:spacing w:after="0"/>
              <w:jc w:val="center"/>
              <w:rPr>
                <w:rFonts w:ascii="Times New Roman" w:hAnsi="Times New Roman"/>
                <w:b/>
                <w:i/>
                <w:color w:val="000000" w:themeColor="text1"/>
                <w:sz w:val="20"/>
                <w:szCs w:val="20"/>
              </w:rPr>
            </w:pPr>
            <w:r w:rsidRPr="004D28DD">
              <w:rPr>
                <w:rFonts w:ascii="Times New Roman" w:hAnsi="Times New Roman"/>
                <w:b/>
                <w:i/>
                <w:color w:val="000000" w:themeColor="text1"/>
                <w:sz w:val="20"/>
                <w:szCs w:val="20"/>
              </w:rPr>
              <w:t>S</w:t>
            </w:r>
          </w:p>
        </w:tc>
      </w:tr>
      <w:tr w:rsidR="0067183C" w:rsidRPr="004D28DD" w14:paraId="25FD22BE" w14:textId="77777777" w:rsidTr="0067183C">
        <w:trPr>
          <w:trHeight w:val="8455"/>
        </w:trPr>
        <w:tc>
          <w:tcPr>
            <w:tcW w:w="3096" w:type="dxa"/>
            <w:tcBorders>
              <w:top w:val="single" w:sz="4" w:space="0" w:color="auto"/>
              <w:left w:val="single" w:sz="4" w:space="0" w:color="auto"/>
              <w:bottom w:val="nil"/>
              <w:right w:val="nil"/>
            </w:tcBorders>
          </w:tcPr>
          <w:p w14:paraId="1BC3C3F3"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 xml:space="preserve">Entrepreneurial competencies and skills </w:t>
            </w:r>
            <w:r w:rsidRPr="004D28DD">
              <w:rPr>
                <w:rFonts w:ascii="Times New Roman" w:hAnsi="Times New Roman"/>
                <w:color w:val="000000" w:themeColor="text1"/>
                <w:sz w:val="16"/>
                <w:szCs w:val="16"/>
              </w:rPr>
              <w:t>(</w:t>
            </w:r>
            <w:r w:rsidRPr="004D28DD">
              <w:rPr>
                <w:rFonts w:ascii="Times New Roman" w:hAnsi="Times New Roman"/>
                <w:b/>
                <w:i/>
                <w:color w:val="000000" w:themeColor="text1"/>
                <w:sz w:val="16"/>
                <w:szCs w:val="16"/>
              </w:rPr>
              <w:t>10 PEC’s; self-directed; independent; creative; opportunity seeking; employer/ owner perspective; educated risk-taker and more)</w:t>
            </w:r>
          </w:p>
          <w:p w14:paraId="40410B02" w14:textId="77777777" w:rsidR="0067183C" w:rsidRPr="004D28DD" w:rsidRDefault="0067183C" w:rsidP="0067183C">
            <w:pPr>
              <w:spacing w:after="0"/>
              <w:rPr>
                <w:rFonts w:ascii="Times New Roman" w:hAnsi="Times New Roman"/>
                <w:color w:val="000000" w:themeColor="text1"/>
                <w:sz w:val="18"/>
                <w:szCs w:val="18"/>
              </w:rPr>
            </w:pPr>
          </w:p>
          <w:p w14:paraId="1A501B61"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Differentiated-action-project-outcomes-based learning</w:t>
            </w:r>
          </w:p>
          <w:p w14:paraId="0E370EF0" w14:textId="77777777" w:rsidR="0067183C" w:rsidRPr="004D28DD" w:rsidRDefault="0067183C" w:rsidP="0067183C">
            <w:pPr>
              <w:spacing w:after="0"/>
              <w:rPr>
                <w:rFonts w:ascii="Times New Roman" w:hAnsi="Times New Roman"/>
                <w:b/>
                <w:i/>
                <w:color w:val="000000" w:themeColor="text1"/>
                <w:sz w:val="18"/>
                <w:szCs w:val="18"/>
              </w:rPr>
            </w:pPr>
            <w:r w:rsidRPr="004D28DD">
              <w:rPr>
                <w:rFonts w:ascii="Times New Roman" w:hAnsi="Times New Roman"/>
                <w:b/>
                <w:i/>
                <w:color w:val="000000" w:themeColor="text1"/>
                <w:sz w:val="16"/>
                <w:szCs w:val="16"/>
              </w:rPr>
              <w:t>(Treated in a traditional/regular business course; Dearth of resources, structures and infrastructures; generally traditional mode of teaching)</w:t>
            </w:r>
          </w:p>
          <w:p w14:paraId="7144D797" w14:textId="77777777" w:rsidR="0067183C" w:rsidRPr="004D28DD" w:rsidRDefault="0067183C" w:rsidP="0067183C">
            <w:pPr>
              <w:spacing w:after="0"/>
              <w:rPr>
                <w:rFonts w:ascii="Times New Roman" w:hAnsi="Times New Roman"/>
                <w:color w:val="000000" w:themeColor="text1"/>
                <w:sz w:val="16"/>
                <w:szCs w:val="16"/>
              </w:rPr>
            </w:pPr>
          </w:p>
          <w:p w14:paraId="790FA3DA" w14:textId="77777777" w:rsidR="0067183C" w:rsidRPr="004D28DD" w:rsidRDefault="0067183C" w:rsidP="0067183C">
            <w:pPr>
              <w:spacing w:after="0"/>
              <w:rPr>
                <w:rFonts w:ascii="Times New Roman" w:hAnsi="Times New Roman"/>
                <w:color w:val="000000" w:themeColor="text1"/>
                <w:sz w:val="18"/>
                <w:szCs w:val="18"/>
              </w:rPr>
            </w:pPr>
          </w:p>
          <w:p w14:paraId="680DE6E4"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Clear entrepreneurial culture and Strong support system</w:t>
            </w:r>
          </w:p>
          <w:p w14:paraId="785FAD0A"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6"/>
                <w:szCs w:val="16"/>
              </w:rPr>
              <w:t>(Generally bound by traditional top-down administration model; limits the entrepreneurial culture to flourish</w:t>
            </w:r>
            <w:r w:rsidRPr="004D28DD">
              <w:rPr>
                <w:rFonts w:ascii="Times New Roman" w:hAnsi="Times New Roman"/>
                <w:color w:val="000000" w:themeColor="text1"/>
                <w:sz w:val="18"/>
                <w:szCs w:val="18"/>
              </w:rPr>
              <w:t>)</w:t>
            </w:r>
          </w:p>
          <w:p w14:paraId="097E4E46" w14:textId="77777777" w:rsidR="0067183C" w:rsidRPr="004D28DD" w:rsidRDefault="0067183C" w:rsidP="0067183C">
            <w:pPr>
              <w:spacing w:after="0"/>
              <w:rPr>
                <w:rFonts w:ascii="Times New Roman" w:hAnsi="Times New Roman"/>
                <w:color w:val="000000" w:themeColor="text1"/>
                <w:sz w:val="18"/>
                <w:szCs w:val="18"/>
              </w:rPr>
            </w:pPr>
          </w:p>
          <w:p w14:paraId="4D8D8DCC"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 xml:space="preserve">Competent, committed and available educators/mentors/partners </w:t>
            </w:r>
          </w:p>
          <w:p w14:paraId="4A85B80E"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b/>
                <w:i/>
                <w:color w:val="000000" w:themeColor="text1"/>
                <w:sz w:val="16"/>
                <w:szCs w:val="16"/>
              </w:rPr>
              <w:t>(Educators who are not entrepreneurs but teaching students to become one; Dearth of competent, available and committed mentors)</w:t>
            </w:r>
          </w:p>
          <w:p w14:paraId="06F2CEFA" w14:textId="77777777" w:rsidR="0067183C" w:rsidRPr="004D28DD" w:rsidRDefault="0067183C" w:rsidP="0067183C">
            <w:pPr>
              <w:spacing w:after="0"/>
              <w:rPr>
                <w:rFonts w:ascii="Times New Roman" w:hAnsi="Times New Roman"/>
                <w:color w:val="000000" w:themeColor="text1"/>
                <w:sz w:val="18"/>
                <w:szCs w:val="18"/>
              </w:rPr>
            </w:pPr>
          </w:p>
          <w:p w14:paraId="2BFAF0CA"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 xml:space="preserve">Effective teaching models and an enabling environment; pedagogies that are age appropriate and specific to maturation level and disposition </w:t>
            </w:r>
          </w:p>
          <w:p w14:paraId="54F4300D"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b/>
                <w:i/>
                <w:color w:val="000000" w:themeColor="text1"/>
                <w:sz w:val="18"/>
                <w:szCs w:val="18"/>
              </w:rPr>
              <w:t>(</w:t>
            </w:r>
            <w:r w:rsidRPr="004D28DD">
              <w:rPr>
                <w:rFonts w:ascii="Times New Roman" w:hAnsi="Times New Roman"/>
                <w:b/>
                <w:i/>
                <w:color w:val="000000" w:themeColor="text1"/>
                <w:sz w:val="16"/>
                <w:szCs w:val="16"/>
              </w:rPr>
              <w:t xml:space="preserve">Not available; left at the discretion of the faculty in charge; large number of students with mixed course per class)  </w:t>
            </w:r>
          </w:p>
          <w:p w14:paraId="36E4452E" w14:textId="77777777" w:rsidR="0067183C" w:rsidRPr="004D28DD" w:rsidRDefault="0067183C" w:rsidP="0067183C">
            <w:pPr>
              <w:spacing w:after="0"/>
              <w:rPr>
                <w:rFonts w:ascii="Times New Roman" w:hAnsi="Times New Roman"/>
                <w:color w:val="000000" w:themeColor="text1"/>
                <w:sz w:val="18"/>
                <w:szCs w:val="18"/>
              </w:rPr>
            </w:pPr>
          </w:p>
          <w:p w14:paraId="6E3EC31C"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 xml:space="preserve">Highly engaged faculty members </w:t>
            </w:r>
            <w:r w:rsidRPr="004D28DD">
              <w:rPr>
                <w:rFonts w:ascii="Times New Roman" w:hAnsi="Times New Roman"/>
                <w:color w:val="000000" w:themeColor="text1"/>
                <w:sz w:val="16"/>
                <w:szCs w:val="16"/>
              </w:rPr>
              <w:t>(</w:t>
            </w:r>
            <w:r w:rsidRPr="004D28DD">
              <w:rPr>
                <w:rFonts w:ascii="Times New Roman" w:hAnsi="Times New Roman"/>
                <w:b/>
                <w:i/>
                <w:color w:val="000000" w:themeColor="text1"/>
                <w:sz w:val="16"/>
                <w:szCs w:val="16"/>
              </w:rPr>
              <w:t>from the bottom down of the organization; who recognize the gaps and challenges, now reaching out, across and up to the top level with the aim of closing in the gaps and becoming part of an ecosystem that will strengthen and support the program and the institution it serves as well as others</w:t>
            </w:r>
            <w:r w:rsidRPr="004D28DD">
              <w:rPr>
                <w:rFonts w:ascii="Times New Roman" w:hAnsi="Times New Roman"/>
                <w:b/>
                <w:i/>
                <w:color w:val="000000" w:themeColor="text1"/>
                <w:sz w:val="18"/>
                <w:szCs w:val="18"/>
              </w:rPr>
              <w:t xml:space="preserve">) </w:t>
            </w:r>
          </w:p>
        </w:tc>
        <w:tc>
          <w:tcPr>
            <w:tcW w:w="3096" w:type="dxa"/>
            <w:tcBorders>
              <w:top w:val="single" w:sz="4" w:space="0" w:color="auto"/>
              <w:left w:val="nil"/>
              <w:bottom w:val="nil"/>
              <w:right w:val="nil"/>
            </w:tcBorders>
          </w:tcPr>
          <w:p w14:paraId="78CFFB5C"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Heavy on facilitation; meaningful and personalized mentoring engagement</w:t>
            </w:r>
          </w:p>
          <w:p w14:paraId="5DEAF1BB" w14:textId="77777777" w:rsidR="0067183C" w:rsidRPr="004D28DD" w:rsidRDefault="0067183C" w:rsidP="0067183C">
            <w:pPr>
              <w:spacing w:after="0"/>
              <w:rPr>
                <w:rFonts w:ascii="Times New Roman" w:hAnsi="Times New Roman"/>
                <w:color w:val="000000" w:themeColor="text1"/>
                <w:sz w:val="18"/>
                <w:szCs w:val="18"/>
              </w:rPr>
            </w:pPr>
          </w:p>
          <w:p w14:paraId="19486FC6"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Prefers to be treated as co-entrepreneur; partners; co-worker; co-creator</w:t>
            </w:r>
          </w:p>
          <w:p w14:paraId="0AF4B46F" w14:textId="77777777" w:rsidR="0067183C" w:rsidRPr="004D28DD" w:rsidRDefault="0067183C" w:rsidP="0067183C">
            <w:pPr>
              <w:spacing w:after="0"/>
              <w:rPr>
                <w:rFonts w:ascii="Times New Roman" w:hAnsi="Times New Roman"/>
                <w:color w:val="000000" w:themeColor="text1"/>
                <w:sz w:val="18"/>
                <w:szCs w:val="18"/>
              </w:rPr>
            </w:pPr>
          </w:p>
          <w:p w14:paraId="68BAADF6"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 xml:space="preserve">Funds for initialization- pre-operation; investment start-up; </w:t>
            </w:r>
          </w:p>
          <w:p w14:paraId="5CB09394" w14:textId="77777777" w:rsidR="0067183C" w:rsidRPr="004D28DD" w:rsidRDefault="0067183C" w:rsidP="0067183C">
            <w:pPr>
              <w:spacing w:after="0"/>
              <w:rPr>
                <w:rFonts w:ascii="Times New Roman" w:hAnsi="Times New Roman"/>
                <w:color w:val="000000" w:themeColor="text1"/>
                <w:sz w:val="18"/>
                <w:szCs w:val="18"/>
              </w:rPr>
            </w:pPr>
          </w:p>
          <w:p w14:paraId="7D1A6D1A"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Enabling environment; incentives and support program (from government for student start-ups) Creative thinking laboratory; incubation facilities</w:t>
            </w:r>
          </w:p>
          <w:p w14:paraId="79D88490" w14:textId="77777777" w:rsidR="0067183C" w:rsidRPr="004D28DD" w:rsidRDefault="0067183C" w:rsidP="0067183C">
            <w:pPr>
              <w:spacing w:after="0"/>
              <w:rPr>
                <w:rFonts w:ascii="Times New Roman" w:hAnsi="Times New Roman"/>
                <w:color w:val="000000" w:themeColor="text1"/>
                <w:sz w:val="18"/>
                <w:szCs w:val="18"/>
              </w:rPr>
            </w:pPr>
          </w:p>
          <w:p w14:paraId="02628DEA"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Integration of course and its progression</w:t>
            </w:r>
          </w:p>
          <w:p w14:paraId="19EAF864" w14:textId="77777777" w:rsidR="0067183C" w:rsidRPr="004D28DD" w:rsidRDefault="0067183C" w:rsidP="0067183C">
            <w:pPr>
              <w:spacing w:after="0"/>
              <w:rPr>
                <w:rFonts w:ascii="Times New Roman" w:hAnsi="Times New Roman"/>
                <w:color w:val="000000" w:themeColor="text1"/>
                <w:sz w:val="18"/>
                <w:szCs w:val="18"/>
              </w:rPr>
            </w:pPr>
          </w:p>
          <w:p w14:paraId="6647D883"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The desired achievement and motivation level and entrepreneurial competencies prepare students to enter into various modes of productive pursuits</w:t>
            </w:r>
          </w:p>
          <w:p w14:paraId="6D4A15AB" w14:textId="77777777" w:rsidR="0067183C" w:rsidRPr="004D28DD" w:rsidRDefault="0067183C" w:rsidP="0067183C">
            <w:pPr>
              <w:spacing w:after="0"/>
              <w:rPr>
                <w:rFonts w:ascii="Times New Roman" w:hAnsi="Times New Roman"/>
                <w:color w:val="000000" w:themeColor="text1"/>
              </w:rPr>
            </w:pPr>
          </w:p>
          <w:p w14:paraId="4E2E3988" w14:textId="77777777" w:rsidR="0067183C" w:rsidRPr="004D28DD" w:rsidRDefault="0067183C" w:rsidP="0067183C">
            <w:pPr>
              <w:spacing w:after="0"/>
              <w:rPr>
                <w:rFonts w:ascii="Times New Roman" w:hAnsi="Times New Roman"/>
                <w:color w:val="000000" w:themeColor="text1"/>
              </w:rPr>
            </w:pPr>
          </w:p>
        </w:tc>
        <w:tc>
          <w:tcPr>
            <w:tcW w:w="3096" w:type="dxa"/>
            <w:tcBorders>
              <w:top w:val="single" w:sz="4" w:space="0" w:color="auto"/>
              <w:left w:val="nil"/>
              <w:bottom w:val="nil"/>
              <w:right w:val="single" w:sz="4" w:space="0" w:color="auto"/>
            </w:tcBorders>
          </w:tcPr>
          <w:p w14:paraId="5E61EC59"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Graduates-turned entrepreneurial with an increased level of intention; to pursue later on</w:t>
            </w:r>
          </w:p>
          <w:p w14:paraId="6DB4F948" w14:textId="77777777" w:rsidR="0067183C" w:rsidRPr="004D28DD" w:rsidRDefault="0067183C" w:rsidP="0067183C">
            <w:pPr>
              <w:spacing w:after="0"/>
              <w:rPr>
                <w:rFonts w:ascii="Times New Roman" w:hAnsi="Times New Roman"/>
                <w:color w:val="000000" w:themeColor="text1"/>
                <w:sz w:val="18"/>
                <w:szCs w:val="18"/>
              </w:rPr>
            </w:pPr>
          </w:p>
          <w:p w14:paraId="52CC2F06"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Graduates with entrepreneurial character and qualities who are sought after by progressive companies; increased level of employability in an intra-preneurial environment</w:t>
            </w:r>
          </w:p>
          <w:p w14:paraId="7E34DA5C" w14:textId="77777777" w:rsidR="0067183C" w:rsidRPr="004D28DD" w:rsidRDefault="0067183C" w:rsidP="0067183C">
            <w:pPr>
              <w:spacing w:after="0"/>
              <w:rPr>
                <w:rFonts w:ascii="Times New Roman" w:hAnsi="Times New Roman"/>
                <w:color w:val="000000" w:themeColor="text1"/>
                <w:sz w:val="18"/>
                <w:szCs w:val="18"/>
              </w:rPr>
            </w:pPr>
          </w:p>
          <w:p w14:paraId="4CA9EBD0"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color w:val="000000" w:themeColor="text1"/>
                <w:sz w:val="18"/>
                <w:szCs w:val="18"/>
              </w:rPr>
              <w:t xml:space="preserve">Graduates turned homegrown entrepreneurs; </w:t>
            </w:r>
            <w:r w:rsidRPr="004D28DD">
              <w:rPr>
                <w:rFonts w:ascii="Times New Roman" w:hAnsi="Times New Roman"/>
                <w:b/>
                <w:i/>
                <w:color w:val="000000" w:themeColor="text1"/>
                <w:sz w:val="16"/>
                <w:szCs w:val="16"/>
              </w:rPr>
              <w:t xml:space="preserve">organic to the entrepreneurship program; with a high sense of service and development orientation – organized and form the MC Entrepreneurship Alumni Association; </w:t>
            </w:r>
          </w:p>
          <w:p w14:paraId="2DC87616"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b/>
                <w:i/>
                <w:color w:val="000000" w:themeColor="text1"/>
                <w:sz w:val="16"/>
                <w:szCs w:val="16"/>
              </w:rPr>
              <w:t>Institutionalizing the association as an enabling eco-system that builds and breeds new generation of entrepreneurs; part resource persons; lecturers, motivational speakers, mentors; angel investors; part of the alumni organization)</w:t>
            </w:r>
          </w:p>
          <w:p w14:paraId="7E66F691" w14:textId="77777777" w:rsidR="0067183C" w:rsidRPr="004D28DD" w:rsidRDefault="0067183C" w:rsidP="0067183C">
            <w:pPr>
              <w:spacing w:after="0"/>
              <w:rPr>
                <w:rFonts w:ascii="Times New Roman" w:hAnsi="Times New Roman"/>
                <w:color w:val="000000" w:themeColor="text1"/>
                <w:sz w:val="18"/>
                <w:szCs w:val="18"/>
              </w:rPr>
            </w:pPr>
          </w:p>
          <w:p w14:paraId="4F0E0AF1" w14:textId="77777777" w:rsidR="0067183C" w:rsidRPr="004D28DD" w:rsidRDefault="0067183C" w:rsidP="0067183C">
            <w:pPr>
              <w:spacing w:after="0"/>
              <w:rPr>
                <w:rFonts w:ascii="Times New Roman" w:hAnsi="Times New Roman"/>
                <w:color w:val="000000" w:themeColor="text1"/>
                <w:sz w:val="18"/>
                <w:szCs w:val="18"/>
              </w:rPr>
            </w:pPr>
          </w:p>
          <w:p w14:paraId="68C6998A" w14:textId="77777777" w:rsidR="0067183C" w:rsidRPr="004D28DD" w:rsidRDefault="0067183C" w:rsidP="0067183C">
            <w:pPr>
              <w:spacing w:after="0"/>
              <w:rPr>
                <w:rFonts w:ascii="Times New Roman" w:hAnsi="Times New Roman"/>
                <w:color w:val="000000" w:themeColor="text1"/>
                <w:sz w:val="18"/>
                <w:szCs w:val="18"/>
              </w:rPr>
            </w:pPr>
            <w:r w:rsidRPr="004D28DD">
              <w:rPr>
                <w:rFonts w:ascii="Times New Roman" w:hAnsi="Times New Roman"/>
                <w:color w:val="000000" w:themeColor="text1"/>
                <w:sz w:val="18"/>
                <w:szCs w:val="18"/>
              </w:rPr>
              <w:t>Networks and collaborates with individuals and organizations with shared interests and mission; forming an ecosystem that fill the gaps of the education system and supports the growth and development of a new breed of start-ups.</w:t>
            </w:r>
          </w:p>
        </w:tc>
      </w:tr>
      <w:tr w:rsidR="0067183C" w:rsidRPr="004D28DD" w14:paraId="2DE8FAF6" w14:textId="77777777" w:rsidTr="0067183C">
        <w:tc>
          <w:tcPr>
            <w:tcW w:w="9288" w:type="dxa"/>
            <w:gridSpan w:val="3"/>
            <w:tcBorders>
              <w:top w:val="nil"/>
              <w:left w:val="single" w:sz="4" w:space="0" w:color="auto"/>
              <w:bottom w:val="single" w:sz="4" w:space="0" w:color="auto"/>
              <w:right w:val="single" w:sz="4" w:space="0" w:color="auto"/>
            </w:tcBorders>
          </w:tcPr>
          <w:p w14:paraId="7B2AA42B" w14:textId="77777777" w:rsidR="0067183C" w:rsidRPr="004D28DD" w:rsidRDefault="0067183C" w:rsidP="0067183C">
            <w:pPr>
              <w:spacing w:after="0"/>
              <w:jc w:val="center"/>
              <w:rPr>
                <w:rFonts w:ascii="Times New Roman" w:hAnsi="Times New Roman"/>
                <w:noProof/>
                <w:color w:val="000000" w:themeColor="text1"/>
                <w:lang w:eastAsia="en-US"/>
              </w:rPr>
            </w:pP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p>
        </w:tc>
      </w:tr>
    </w:tbl>
    <w:p w14:paraId="5DF0743A" w14:textId="77777777" w:rsidR="0067183C" w:rsidRPr="004D28DD" w:rsidRDefault="0067183C" w:rsidP="0067183C">
      <w:pPr>
        <w:jc w:val="center"/>
        <w:rPr>
          <w:rFonts w:ascii="Times New Roman" w:hAnsi="Times New Roman"/>
          <w:b/>
          <w:i/>
          <w:color w:val="000000" w:themeColor="text1"/>
          <w:sz w:val="18"/>
          <w:szCs w:val="18"/>
        </w:rPr>
      </w:pPr>
      <w:r w:rsidRPr="004D28DD">
        <w:rPr>
          <w:rFonts w:ascii="Times New Roman" w:hAnsi="Times New Roman"/>
          <w:b/>
          <w:i/>
          <w:color w:val="000000" w:themeColor="text1"/>
          <w:sz w:val="18"/>
          <w:szCs w:val="18"/>
        </w:rPr>
        <w:t xml:space="preserve">Figure 1 - Needs, concerns, issues and gaps filled in by </w:t>
      </w:r>
      <w:r w:rsidRPr="004D28DD">
        <w:rPr>
          <w:rFonts w:ascii="Times New Roman" w:hAnsi="Times New Roman"/>
          <w:b/>
          <w:i/>
          <w:noProof/>
          <w:color w:val="000000" w:themeColor="text1"/>
          <w:sz w:val="18"/>
          <w:szCs w:val="18"/>
          <w:lang w:eastAsia="en-US"/>
        </w:rPr>
        <w:t>organically grown  graduates and highly engaged stakeholders formally institutionalizing  an ecosystem through purposeful collaboration  from bottom up and across systems</w:t>
      </w:r>
    </w:p>
    <w:p w14:paraId="6CA7AC22" w14:textId="77777777" w:rsidR="0067183C" w:rsidRPr="004D28DD" w:rsidRDefault="0067183C" w:rsidP="0067183C">
      <w:pPr>
        <w:rPr>
          <w:rFonts w:ascii="Times New Roman" w:hAnsi="Times New Roman"/>
          <w:b/>
          <w:i/>
          <w:color w:val="000000" w:themeColor="text1"/>
        </w:rPr>
      </w:pPr>
    </w:p>
    <w:p w14:paraId="77839719" w14:textId="77777777" w:rsidR="0067183C" w:rsidRPr="004D28DD" w:rsidRDefault="0067183C" w:rsidP="0067183C">
      <w:pPr>
        <w:rPr>
          <w:rFonts w:ascii="Times New Roman" w:hAnsi="Times New Roman"/>
          <w:b/>
          <w:i/>
          <w:color w:val="000000" w:themeColor="text1"/>
        </w:rPr>
      </w:pPr>
      <w:r w:rsidRPr="004D28DD">
        <w:rPr>
          <w:rFonts w:ascii="Times New Roman" w:hAnsi="Times New Roman"/>
          <w:b/>
          <w:i/>
          <w:color w:val="000000" w:themeColor="text1"/>
        </w:rPr>
        <w:t xml:space="preserve">The Triple Helix Approach to Development and Sustainability </w:t>
      </w:r>
    </w:p>
    <w:p w14:paraId="0E4898F0"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“triple-helix innovation” or  “university-industry- government” </w:t>
      </w:r>
      <w:r w:rsidRPr="004D28DD">
        <w:rPr>
          <w:rFonts w:ascii="Times New Roman" w:hAnsi="Times New Roman"/>
          <w:i/>
          <w:color w:val="000000" w:themeColor="text1"/>
        </w:rPr>
        <w:t>(Leydesdorf, 2006; Etzkowitz, 2007</w:t>
      </w:r>
      <w:r w:rsidRPr="004D28DD">
        <w:rPr>
          <w:rFonts w:ascii="Times New Roman" w:hAnsi="Times New Roman"/>
          <w:color w:val="000000" w:themeColor="text1"/>
        </w:rPr>
        <w:t xml:space="preserve">) is one development approach that is not new especially in the advanced countries and major emerging economies where the creation of high growth firms, such as high-technology start-ups has been the primary goal of entrepreneurship precisely because </w:t>
      </w:r>
      <w:r w:rsidRPr="004D28DD">
        <w:rPr>
          <w:rFonts w:ascii="Times New Roman" w:hAnsi="Times New Roman"/>
          <w:color w:val="000000" w:themeColor="text1"/>
        </w:rPr>
        <w:lastRenderedPageBreak/>
        <w:t xml:space="preserve">these economies recognize the significant microeconomic effects these technology start-ups bring, which are considered as the “engine behind the formation and subsequent growth of new firms” </w:t>
      </w:r>
      <w:r w:rsidRPr="004D28DD">
        <w:rPr>
          <w:rFonts w:ascii="Times New Roman" w:hAnsi="Times New Roman"/>
          <w:i/>
          <w:color w:val="000000" w:themeColor="text1"/>
        </w:rPr>
        <w:t>(Stam et al 2006).</w:t>
      </w:r>
    </w:p>
    <w:p w14:paraId="121FF699"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For a country like the Philippines, this poses an ambitious and serious challenge where the industry and economic landscape generally comprised of 99% micro, small and medium, where the majority are from wholesale and retail trade industries, followed by manufacturing and service-oriented industries (NCSO, 2009) and high technology start-ups, as insignificant. </w:t>
      </w:r>
    </w:p>
    <w:p w14:paraId="6F440307"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Even the nature or kind of venture engagements are exact opposites, where research and technology-driven entrepreneurial set-ups with large job-creation opportunities in developed countries is in sharp contrast with the business start-ups in developing nations, which are mostly based on need as: self-employment, livelihood, micro home-based, with little or no direct employment opportunity for others, and the most recent trend, a creative business model on social entrepreneurships. This brings forth the state of the general education, which further defines the state of the human resource, its intellectual readiness and its propensity for scientific and technical innovation.</w:t>
      </w:r>
    </w:p>
    <w:p w14:paraId="1F350D45"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However, there is an emerging breed of industry--government and academic leaders unfazed by such constraints. They organized and </w:t>
      </w:r>
      <w:r w:rsidR="00BE28FF" w:rsidRPr="004D28DD">
        <w:rPr>
          <w:rFonts w:ascii="Times New Roman" w:hAnsi="Times New Roman"/>
          <w:color w:val="000000" w:themeColor="text1"/>
        </w:rPr>
        <w:t>institutionalized programs</w:t>
      </w:r>
      <w:r w:rsidRPr="004D28DD">
        <w:rPr>
          <w:rFonts w:ascii="Times New Roman" w:hAnsi="Times New Roman"/>
          <w:color w:val="000000" w:themeColor="text1"/>
        </w:rPr>
        <w:t xml:space="preserve"> that would develop and promote high growth potentials of technology-driven firms. Essentially, these programs benefit higher education where students, as nascent entrepreneurs, graduates, and even existing entrepreneurs with creative and innovative ideas with high growth and scalable potentials are given the opportunity to incubate, accelerate, grow and flourish. </w:t>
      </w:r>
    </w:p>
    <w:p w14:paraId="514ACEEE"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This is the new ecosystem that recognizes the need for education and industry reforms that harness the potentials of its citizens by providing them with an enabling environment that would develop “techno-preneurs” with the technical, scientific and entrepreneurial capacities to grow globally competitive ventures with high impact benefits to society.</w:t>
      </w:r>
    </w:p>
    <w:p w14:paraId="3DF16983"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They offer incubation and acceleration support system and services in various forms of:  a) office spaces and common service facilities like training –conference-meeting - lounge room; internet access; b) technical services; c) support services like: legal and IP assistance; data services </w:t>
      </w:r>
      <w:r w:rsidR="00BE28FF" w:rsidRPr="004D28DD">
        <w:rPr>
          <w:rFonts w:ascii="Times New Roman" w:hAnsi="Times New Roman"/>
          <w:color w:val="000000" w:themeColor="text1"/>
        </w:rPr>
        <w:t>etc.</w:t>
      </w:r>
      <w:r w:rsidRPr="004D28DD">
        <w:rPr>
          <w:rFonts w:ascii="Times New Roman" w:hAnsi="Times New Roman"/>
          <w:color w:val="000000" w:themeColor="text1"/>
        </w:rPr>
        <w:t>; marketing/technology forecasting and matching support; d) virtual incubation; back office support; video conferencing; website support; f) professional mentoring support; and, g) seed/investment support and many others depending on the need of the venture.</w:t>
      </w:r>
    </w:p>
    <w:p w14:paraId="71699363"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In some avenues, academic institutions benefit from the support and services of the new ecosystem offer.  Among them are:   DOST/UP Enterprise Program; Ayala Foundation- AFI-TBI Program; MVP/Pacific Group</w:t>
      </w:r>
      <w:r w:rsidR="00BE28FF">
        <w:rPr>
          <w:rFonts w:ascii="Times New Roman" w:hAnsi="Times New Roman"/>
          <w:color w:val="000000" w:themeColor="text1"/>
        </w:rPr>
        <w:t xml:space="preserve"> </w:t>
      </w:r>
      <w:r w:rsidRPr="004D28DD">
        <w:rPr>
          <w:rFonts w:ascii="Times New Roman" w:hAnsi="Times New Roman"/>
          <w:color w:val="000000" w:themeColor="text1"/>
        </w:rPr>
        <w:t xml:space="preserve"> of Companies, IdeaSpace; TRC-TBI; OpenTBI – UP </w:t>
      </w:r>
      <w:proofErr w:type="spellStart"/>
      <w:r w:rsidRPr="004D28DD">
        <w:rPr>
          <w:rFonts w:ascii="Times New Roman" w:hAnsi="Times New Roman"/>
          <w:color w:val="000000" w:themeColor="text1"/>
        </w:rPr>
        <w:t>DIliman</w:t>
      </w:r>
      <w:proofErr w:type="spellEnd"/>
      <w:r w:rsidRPr="004D28DD">
        <w:rPr>
          <w:rFonts w:ascii="Times New Roman" w:hAnsi="Times New Roman"/>
          <w:color w:val="000000" w:themeColor="text1"/>
        </w:rPr>
        <w:t xml:space="preserve"> - DOST-</w:t>
      </w:r>
      <w:proofErr w:type="spellStart"/>
      <w:r w:rsidRPr="004D28DD">
        <w:rPr>
          <w:rFonts w:ascii="Times New Roman" w:hAnsi="Times New Roman"/>
          <w:color w:val="000000" w:themeColor="text1"/>
        </w:rPr>
        <w:t>EPZA</w:t>
      </w:r>
      <w:proofErr w:type="spellEnd"/>
      <w:r w:rsidRPr="004D28DD">
        <w:rPr>
          <w:rFonts w:ascii="Times New Roman" w:hAnsi="Times New Roman"/>
          <w:color w:val="000000" w:themeColor="text1"/>
        </w:rPr>
        <w:t xml:space="preserve">; </w:t>
      </w:r>
      <w:proofErr w:type="spellStart"/>
      <w:r w:rsidRPr="004D28DD">
        <w:rPr>
          <w:rFonts w:ascii="Times New Roman" w:hAnsi="Times New Roman"/>
          <w:color w:val="000000" w:themeColor="text1"/>
        </w:rPr>
        <w:t>CebuInIt</w:t>
      </w:r>
      <w:proofErr w:type="spellEnd"/>
      <w:r w:rsidRPr="004D28DD">
        <w:rPr>
          <w:rFonts w:ascii="Times New Roman" w:hAnsi="Times New Roman"/>
          <w:color w:val="000000" w:themeColor="text1"/>
        </w:rPr>
        <w:t>;</w:t>
      </w:r>
      <w:r w:rsidR="00BE28FF">
        <w:rPr>
          <w:rFonts w:ascii="Times New Roman" w:hAnsi="Times New Roman"/>
          <w:color w:val="000000" w:themeColor="text1"/>
        </w:rPr>
        <w:t xml:space="preserve"> </w:t>
      </w:r>
      <w:proofErr w:type="spellStart"/>
      <w:r w:rsidRPr="004D28DD">
        <w:rPr>
          <w:rFonts w:ascii="Times New Roman" w:hAnsi="Times New Roman"/>
          <w:color w:val="000000" w:themeColor="text1"/>
        </w:rPr>
        <w:t>Kickstart</w:t>
      </w:r>
      <w:proofErr w:type="spellEnd"/>
      <w:r w:rsidRPr="004D28DD">
        <w:rPr>
          <w:rFonts w:ascii="Times New Roman" w:hAnsi="Times New Roman"/>
          <w:color w:val="000000" w:themeColor="text1"/>
        </w:rPr>
        <w:t xml:space="preserve">; </w:t>
      </w:r>
      <w:proofErr w:type="spellStart"/>
      <w:r w:rsidRPr="004D28DD">
        <w:rPr>
          <w:rFonts w:ascii="Times New Roman" w:hAnsi="Times New Roman"/>
          <w:color w:val="000000" w:themeColor="text1"/>
        </w:rPr>
        <w:t>PhilDev</w:t>
      </w:r>
      <w:proofErr w:type="spellEnd"/>
      <w:r w:rsidRPr="004D28DD">
        <w:rPr>
          <w:rFonts w:ascii="Times New Roman" w:hAnsi="Times New Roman"/>
          <w:color w:val="000000" w:themeColor="text1"/>
        </w:rPr>
        <w:t xml:space="preserve">; </w:t>
      </w:r>
      <w:proofErr w:type="spellStart"/>
      <w:r w:rsidRPr="004D28DD">
        <w:rPr>
          <w:rFonts w:ascii="Times New Roman" w:hAnsi="Times New Roman"/>
          <w:color w:val="000000" w:themeColor="text1"/>
        </w:rPr>
        <w:t>SeedAsia</w:t>
      </w:r>
      <w:proofErr w:type="spellEnd"/>
      <w:r w:rsidRPr="004D28DD">
        <w:rPr>
          <w:rFonts w:ascii="Times New Roman" w:hAnsi="Times New Roman"/>
          <w:color w:val="000000" w:themeColor="text1"/>
        </w:rPr>
        <w:t xml:space="preserve">; National and Local </w:t>
      </w:r>
      <w:proofErr w:type="spellStart"/>
      <w:r w:rsidRPr="004D28DD">
        <w:rPr>
          <w:rFonts w:ascii="Times New Roman" w:hAnsi="Times New Roman"/>
          <w:color w:val="000000" w:themeColor="text1"/>
        </w:rPr>
        <w:t>Governent</w:t>
      </w:r>
      <w:proofErr w:type="spellEnd"/>
      <w:r w:rsidRPr="004D28DD">
        <w:rPr>
          <w:rFonts w:ascii="Times New Roman" w:hAnsi="Times New Roman"/>
          <w:color w:val="000000" w:themeColor="text1"/>
        </w:rPr>
        <w:t xml:space="preserve"> Units; </w:t>
      </w:r>
      <w:proofErr w:type="spellStart"/>
      <w:r w:rsidRPr="004D28DD">
        <w:rPr>
          <w:rFonts w:ascii="Times New Roman" w:hAnsi="Times New Roman"/>
          <w:color w:val="000000" w:themeColor="text1"/>
        </w:rPr>
        <w:t>TRC</w:t>
      </w:r>
      <w:proofErr w:type="spellEnd"/>
      <w:r w:rsidRPr="004D28DD">
        <w:rPr>
          <w:rFonts w:ascii="Times New Roman" w:hAnsi="Times New Roman"/>
          <w:color w:val="000000" w:themeColor="text1"/>
        </w:rPr>
        <w:t xml:space="preserve"> DTI/DOST/</w:t>
      </w:r>
      <w:proofErr w:type="spellStart"/>
      <w:r w:rsidRPr="004D28DD">
        <w:rPr>
          <w:rFonts w:ascii="Times New Roman" w:hAnsi="Times New Roman"/>
          <w:color w:val="000000" w:themeColor="text1"/>
        </w:rPr>
        <w:t>PTTC</w:t>
      </w:r>
      <w:proofErr w:type="spellEnd"/>
      <w:r w:rsidRPr="004D28DD">
        <w:rPr>
          <w:rFonts w:ascii="Times New Roman" w:hAnsi="Times New Roman"/>
          <w:color w:val="000000" w:themeColor="text1"/>
        </w:rPr>
        <w:t xml:space="preserve"> etc.)</w:t>
      </w:r>
    </w:p>
    <w:p w14:paraId="7A484422" w14:textId="77777777" w:rsidR="0067183C" w:rsidRPr="004D28DD" w:rsidRDefault="00BE28FF" w:rsidP="00BE28FF">
      <w:pPr>
        <w:tabs>
          <w:tab w:val="left" w:pos="5779"/>
        </w:tabs>
        <w:rPr>
          <w:rFonts w:ascii="Times New Roman" w:hAnsi="Times New Roman"/>
          <w:color w:val="000000" w:themeColor="text1"/>
        </w:rPr>
      </w:pPr>
      <w:r>
        <w:rPr>
          <w:rFonts w:ascii="Times New Roman" w:hAnsi="Times New Roman"/>
          <w:color w:val="000000" w:themeColor="text1"/>
        </w:rPr>
        <w:tab/>
      </w:r>
    </w:p>
    <w:p w14:paraId="416AC044" w14:textId="77777777" w:rsidR="0067183C" w:rsidRPr="004D28DD" w:rsidRDefault="0067183C" w:rsidP="0067183C">
      <w:pPr>
        <w:rPr>
          <w:rFonts w:ascii="Times New Roman" w:hAnsi="Times New Roman"/>
          <w:color w:val="000000" w:themeColor="text1"/>
        </w:rPr>
      </w:pPr>
    </w:p>
    <w:p w14:paraId="375ECA8B" w14:textId="77777777" w:rsidR="0067183C" w:rsidRPr="004D28DD" w:rsidRDefault="0067183C" w:rsidP="0067183C">
      <w:pPr>
        <w:rPr>
          <w:rFonts w:ascii="Times New Roman" w:hAnsi="Times New Roman"/>
          <w:color w:val="000000" w:themeColor="text1"/>
        </w:rPr>
      </w:pPr>
    </w:p>
    <w:p w14:paraId="4A8D082B" w14:textId="77777777" w:rsidR="0067183C" w:rsidRDefault="0067183C" w:rsidP="0067183C">
      <w:pPr>
        <w:rPr>
          <w:rFonts w:ascii="Times New Roman" w:hAnsi="Times New Roman"/>
          <w:color w:val="000000" w:themeColor="text1"/>
        </w:rPr>
      </w:pPr>
    </w:p>
    <w:p w14:paraId="1F7F3303" w14:textId="77777777" w:rsidR="0067183C" w:rsidRDefault="0067183C" w:rsidP="0067183C">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09"/>
        <w:gridCol w:w="2978"/>
      </w:tblGrid>
      <w:tr w:rsidR="0067183C" w:rsidRPr="004D28DD" w14:paraId="4E4B5A77" w14:textId="77777777" w:rsidTr="0040202B">
        <w:tc>
          <w:tcPr>
            <w:tcW w:w="3010" w:type="dxa"/>
            <w:tcBorders>
              <w:bottom w:val="single" w:sz="4" w:space="0" w:color="auto"/>
            </w:tcBorders>
          </w:tcPr>
          <w:p w14:paraId="1BFE19B4" w14:textId="77777777" w:rsidR="0067183C" w:rsidRPr="004D28DD" w:rsidRDefault="0067183C" w:rsidP="0067183C">
            <w:pPr>
              <w:spacing w:after="0"/>
              <w:rPr>
                <w:rFonts w:ascii="Times New Roman" w:hAnsi="Times New Roman"/>
                <w:b/>
                <w:color w:val="000000" w:themeColor="text1"/>
                <w:sz w:val="20"/>
                <w:szCs w:val="20"/>
              </w:rPr>
            </w:pPr>
            <w:r w:rsidRPr="004D28DD">
              <w:rPr>
                <w:rFonts w:ascii="Times New Roman" w:hAnsi="Times New Roman"/>
                <w:b/>
                <w:color w:val="000000" w:themeColor="text1"/>
                <w:sz w:val="20"/>
                <w:szCs w:val="20"/>
              </w:rPr>
              <w:lastRenderedPageBreak/>
              <w:t xml:space="preserve">The Entrepreneurship Program </w:t>
            </w:r>
          </w:p>
        </w:tc>
        <w:tc>
          <w:tcPr>
            <w:tcW w:w="3009" w:type="dxa"/>
            <w:tcBorders>
              <w:bottom w:val="single" w:sz="4" w:space="0" w:color="auto"/>
            </w:tcBorders>
          </w:tcPr>
          <w:p w14:paraId="7E2CBE0B" w14:textId="77777777" w:rsidR="0067183C" w:rsidRPr="004D28DD" w:rsidRDefault="0067183C" w:rsidP="0067183C">
            <w:pPr>
              <w:spacing w:after="0"/>
              <w:rPr>
                <w:rFonts w:ascii="Times New Roman" w:hAnsi="Times New Roman"/>
                <w:b/>
                <w:color w:val="000000" w:themeColor="text1"/>
                <w:sz w:val="20"/>
                <w:szCs w:val="20"/>
              </w:rPr>
            </w:pPr>
            <w:r w:rsidRPr="004D28DD">
              <w:rPr>
                <w:rFonts w:ascii="Times New Roman" w:hAnsi="Times New Roman"/>
                <w:b/>
                <w:color w:val="000000" w:themeColor="text1"/>
                <w:sz w:val="20"/>
                <w:szCs w:val="20"/>
              </w:rPr>
              <w:t>The Student – Nascent Entrepreneur/Start-up Gazelles</w:t>
            </w:r>
          </w:p>
        </w:tc>
        <w:tc>
          <w:tcPr>
            <w:tcW w:w="2978" w:type="dxa"/>
            <w:tcBorders>
              <w:bottom w:val="single" w:sz="4" w:space="0" w:color="auto"/>
            </w:tcBorders>
          </w:tcPr>
          <w:p w14:paraId="158399EB" w14:textId="77777777" w:rsidR="0067183C" w:rsidRPr="004D28DD" w:rsidRDefault="0067183C" w:rsidP="0067183C">
            <w:pPr>
              <w:spacing w:after="0"/>
              <w:rPr>
                <w:rFonts w:ascii="Times New Roman" w:hAnsi="Times New Roman"/>
                <w:b/>
                <w:i/>
                <w:color w:val="000000" w:themeColor="text1"/>
                <w:sz w:val="18"/>
                <w:szCs w:val="18"/>
              </w:rPr>
            </w:pPr>
            <w:r w:rsidRPr="004D28DD">
              <w:rPr>
                <w:rFonts w:ascii="Times New Roman" w:hAnsi="Times New Roman"/>
                <w:b/>
                <w:color w:val="000000" w:themeColor="text1"/>
                <w:sz w:val="20"/>
                <w:szCs w:val="20"/>
              </w:rPr>
              <w:t>Triple Helix Models</w:t>
            </w:r>
            <w:r w:rsidRPr="004D28DD">
              <w:rPr>
                <w:rFonts w:ascii="Times New Roman" w:hAnsi="Times New Roman"/>
                <w:b/>
                <w:i/>
                <w:color w:val="000000" w:themeColor="text1"/>
                <w:sz w:val="18"/>
                <w:szCs w:val="18"/>
              </w:rPr>
              <w:t>:</w:t>
            </w:r>
          </w:p>
          <w:p w14:paraId="74B491D4" w14:textId="77777777" w:rsidR="0067183C" w:rsidRPr="004D28DD" w:rsidRDefault="0067183C" w:rsidP="0067183C">
            <w:pPr>
              <w:spacing w:after="0"/>
              <w:rPr>
                <w:rFonts w:ascii="Times New Roman" w:hAnsi="Times New Roman"/>
                <w:b/>
                <w:color w:val="000000" w:themeColor="text1"/>
                <w:sz w:val="20"/>
                <w:szCs w:val="20"/>
              </w:rPr>
            </w:pPr>
            <w:r w:rsidRPr="004D28DD">
              <w:rPr>
                <w:rFonts w:ascii="Times New Roman" w:hAnsi="Times New Roman"/>
                <w:b/>
                <w:i/>
                <w:color w:val="000000" w:themeColor="text1"/>
                <w:sz w:val="18"/>
                <w:szCs w:val="18"/>
              </w:rPr>
              <w:t xml:space="preserve"> Incubation Centers; Support system from: Accelerators</w:t>
            </w:r>
            <w:r>
              <w:rPr>
                <w:rFonts w:ascii="Times New Roman" w:hAnsi="Times New Roman"/>
                <w:b/>
                <w:i/>
                <w:color w:val="000000" w:themeColor="text1"/>
                <w:sz w:val="18"/>
                <w:szCs w:val="18"/>
              </w:rPr>
              <w:t xml:space="preserve"> </w:t>
            </w:r>
            <w:r w:rsidRPr="004D28DD">
              <w:rPr>
                <w:rFonts w:ascii="Times New Roman" w:hAnsi="Times New Roman"/>
                <w:b/>
                <w:i/>
                <w:color w:val="000000" w:themeColor="text1"/>
                <w:sz w:val="18"/>
                <w:szCs w:val="18"/>
              </w:rPr>
              <w:t>&amp; Investors</w:t>
            </w:r>
          </w:p>
        </w:tc>
      </w:tr>
      <w:tr w:rsidR="0067183C" w:rsidRPr="004D28DD" w14:paraId="4501333E" w14:textId="77777777" w:rsidTr="0040202B">
        <w:tc>
          <w:tcPr>
            <w:tcW w:w="8997" w:type="dxa"/>
            <w:gridSpan w:val="3"/>
            <w:tcBorders>
              <w:bottom w:val="single" w:sz="4" w:space="0" w:color="auto"/>
            </w:tcBorders>
          </w:tcPr>
          <w:p w14:paraId="3BDA692A" w14:textId="77777777" w:rsidR="0067183C" w:rsidRPr="004D28DD" w:rsidRDefault="0067183C" w:rsidP="0067183C">
            <w:pPr>
              <w:spacing w:after="0"/>
              <w:jc w:val="center"/>
              <w:rPr>
                <w:rFonts w:ascii="Times New Roman" w:hAnsi="Times New Roman"/>
                <w:b/>
                <w:i/>
                <w:color w:val="000000" w:themeColor="text1"/>
                <w:sz w:val="18"/>
                <w:szCs w:val="18"/>
              </w:rPr>
            </w:pPr>
            <w:r w:rsidRPr="004D28DD">
              <w:rPr>
                <w:rFonts w:ascii="Times New Roman" w:hAnsi="Times New Roman"/>
                <w:b/>
                <w:i/>
                <w:color w:val="000000" w:themeColor="text1"/>
                <w:sz w:val="18"/>
                <w:szCs w:val="18"/>
              </w:rPr>
              <w:t>Needs, Issues, Concerns of  Start-ups with High Growth Potentials and Closing in the Gaps</w:t>
            </w:r>
          </w:p>
        </w:tc>
      </w:tr>
      <w:tr w:rsidR="0067183C" w:rsidRPr="004D28DD" w14:paraId="0BB75718" w14:textId="77777777" w:rsidTr="0040202B">
        <w:trPr>
          <w:trHeight w:val="8455"/>
        </w:trPr>
        <w:tc>
          <w:tcPr>
            <w:tcW w:w="3010" w:type="dxa"/>
            <w:tcBorders>
              <w:top w:val="single" w:sz="4" w:space="0" w:color="auto"/>
              <w:left w:val="single" w:sz="4" w:space="0" w:color="auto"/>
              <w:bottom w:val="nil"/>
              <w:right w:val="nil"/>
            </w:tcBorders>
          </w:tcPr>
          <w:p w14:paraId="5A17BA32"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Entrepreneurial competencies and skills </w:t>
            </w:r>
            <w:r w:rsidRPr="004D28DD">
              <w:rPr>
                <w:rFonts w:ascii="Times New Roman" w:hAnsi="Times New Roman"/>
                <w:b/>
                <w:i/>
                <w:color w:val="000000" w:themeColor="text1"/>
                <w:sz w:val="16"/>
                <w:szCs w:val="16"/>
              </w:rPr>
              <w:t>(10 PEC’s; self-directed; independent; creative; opportunity seeking; employer/ owner perspective; educated risk-taker and more)</w:t>
            </w:r>
          </w:p>
          <w:p w14:paraId="5B4F06D9" w14:textId="77777777" w:rsidR="0067183C" w:rsidRPr="004D28DD" w:rsidRDefault="0067183C" w:rsidP="0067183C">
            <w:pPr>
              <w:spacing w:after="0"/>
              <w:rPr>
                <w:rFonts w:ascii="Times New Roman" w:hAnsi="Times New Roman"/>
                <w:color w:val="000000" w:themeColor="text1"/>
                <w:sz w:val="16"/>
                <w:szCs w:val="16"/>
              </w:rPr>
            </w:pPr>
          </w:p>
          <w:p w14:paraId="01C6A840"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Differentiated-action-project-outcomes-based learning</w:t>
            </w:r>
          </w:p>
          <w:p w14:paraId="3D314491"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b/>
                <w:i/>
                <w:color w:val="000000" w:themeColor="text1"/>
                <w:sz w:val="16"/>
                <w:szCs w:val="16"/>
              </w:rPr>
              <w:t>(Treated in a traditional/regular business course; Dearth of resources, structures and infrastructures; generally traditional mode of teaching)</w:t>
            </w:r>
          </w:p>
          <w:p w14:paraId="262033B0" w14:textId="77777777" w:rsidR="0067183C" w:rsidRPr="004D28DD" w:rsidRDefault="0067183C" w:rsidP="0067183C">
            <w:pPr>
              <w:spacing w:after="0"/>
              <w:rPr>
                <w:rFonts w:ascii="Times New Roman" w:hAnsi="Times New Roman"/>
                <w:color w:val="000000" w:themeColor="text1"/>
                <w:sz w:val="16"/>
                <w:szCs w:val="16"/>
              </w:rPr>
            </w:pPr>
          </w:p>
          <w:p w14:paraId="3C6BBC95" w14:textId="77777777" w:rsidR="0067183C" w:rsidRPr="004D28DD" w:rsidRDefault="0067183C" w:rsidP="0067183C">
            <w:pPr>
              <w:spacing w:after="0"/>
              <w:rPr>
                <w:rFonts w:ascii="Times New Roman" w:hAnsi="Times New Roman"/>
                <w:color w:val="000000" w:themeColor="text1"/>
                <w:sz w:val="16"/>
                <w:szCs w:val="16"/>
              </w:rPr>
            </w:pPr>
          </w:p>
          <w:p w14:paraId="0C2E6B36"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Clear entrepreneurial culture and Strong support system</w:t>
            </w:r>
          </w:p>
          <w:p w14:paraId="6BD3AA3E"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w:t>
            </w:r>
            <w:r w:rsidRPr="004D28DD">
              <w:rPr>
                <w:rFonts w:ascii="Times New Roman" w:hAnsi="Times New Roman"/>
                <w:b/>
                <w:i/>
                <w:color w:val="000000" w:themeColor="text1"/>
                <w:sz w:val="16"/>
                <w:szCs w:val="16"/>
              </w:rPr>
              <w:t>Generally bound by traditional top-down administration model; limits the entrepreneurial culture to flourish</w:t>
            </w:r>
            <w:r w:rsidRPr="004D28DD">
              <w:rPr>
                <w:rFonts w:ascii="Times New Roman" w:hAnsi="Times New Roman"/>
                <w:color w:val="000000" w:themeColor="text1"/>
                <w:sz w:val="16"/>
                <w:szCs w:val="16"/>
              </w:rPr>
              <w:t>)</w:t>
            </w:r>
          </w:p>
          <w:p w14:paraId="3236EC22" w14:textId="77777777" w:rsidR="0067183C" w:rsidRPr="004D28DD" w:rsidRDefault="0067183C" w:rsidP="0067183C">
            <w:pPr>
              <w:spacing w:after="0"/>
              <w:rPr>
                <w:rFonts w:ascii="Times New Roman" w:hAnsi="Times New Roman"/>
                <w:color w:val="000000" w:themeColor="text1"/>
                <w:sz w:val="16"/>
                <w:szCs w:val="16"/>
              </w:rPr>
            </w:pPr>
          </w:p>
          <w:p w14:paraId="000DA581"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Competent, committed and available educators/mentors/partners </w:t>
            </w:r>
          </w:p>
          <w:p w14:paraId="2692EE7A"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b/>
                <w:i/>
                <w:color w:val="000000" w:themeColor="text1"/>
                <w:sz w:val="16"/>
                <w:szCs w:val="16"/>
              </w:rPr>
              <w:t xml:space="preserve">(Educators who are not entrepreneurs but teaching students to become one; Dearth of competent, available and committed mentors </w:t>
            </w:r>
          </w:p>
          <w:p w14:paraId="6DD38307" w14:textId="77777777" w:rsidR="0067183C" w:rsidRPr="004D28DD" w:rsidRDefault="0067183C" w:rsidP="0067183C">
            <w:pPr>
              <w:spacing w:after="0"/>
              <w:rPr>
                <w:rFonts w:ascii="Times New Roman" w:hAnsi="Times New Roman"/>
                <w:color w:val="000000" w:themeColor="text1"/>
                <w:sz w:val="16"/>
                <w:szCs w:val="16"/>
              </w:rPr>
            </w:pPr>
          </w:p>
          <w:p w14:paraId="6656A0AC"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Effective teaching models and an enabling environment; pedagogies that are age appropriate and specific to maturation level and disposition </w:t>
            </w:r>
          </w:p>
          <w:p w14:paraId="245ECD83"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b/>
                <w:i/>
                <w:color w:val="000000" w:themeColor="text1"/>
                <w:sz w:val="16"/>
                <w:szCs w:val="16"/>
              </w:rPr>
              <w:t xml:space="preserve">(Not available; left at the discretion of the faculty in charge; large number of students with mixed course per class)  </w:t>
            </w:r>
          </w:p>
          <w:p w14:paraId="63FEEB10" w14:textId="77777777" w:rsidR="0067183C" w:rsidRPr="004D28DD" w:rsidRDefault="0067183C" w:rsidP="0067183C">
            <w:pPr>
              <w:spacing w:after="0"/>
              <w:rPr>
                <w:rFonts w:ascii="Times New Roman" w:hAnsi="Times New Roman"/>
                <w:b/>
                <w:i/>
                <w:color w:val="000000" w:themeColor="text1"/>
                <w:sz w:val="16"/>
                <w:szCs w:val="16"/>
              </w:rPr>
            </w:pPr>
          </w:p>
          <w:p w14:paraId="458CA1CC"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Highly engaged faculty members (</w:t>
            </w:r>
            <w:r w:rsidRPr="004D28DD">
              <w:rPr>
                <w:rFonts w:ascii="Times New Roman" w:hAnsi="Times New Roman"/>
                <w:b/>
                <w:i/>
                <w:color w:val="000000" w:themeColor="text1"/>
                <w:sz w:val="16"/>
                <w:szCs w:val="16"/>
              </w:rPr>
              <w:t>from the bottom down of the organization; who recognize the gaps and challenges; now reaching out, across and up to the top level with the aim of closing in the gaps and becoming part of an ecosystem that will strengthen and support the program and the institution it serves, as well as, others)</w:t>
            </w:r>
          </w:p>
        </w:tc>
        <w:tc>
          <w:tcPr>
            <w:tcW w:w="3009" w:type="dxa"/>
            <w:tcBorders>
              <w:top w:val="single" w:sz="4" w:space="0" w:color="auto"/>
              <w:left w:val="nil"/>
              <w:bottom w:val="nil"/>
              <w:right w:val="nil"/>
            </w:tcBorders>
          </w:tcPr>
          <w:p w14:paraId="3F27F8E9"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Heavy on facilitation; meaningful and personalized mentoring engagement</w:t>
            </w:r>
          </w:p>
          <w:p w14:paraId="7B84C866" w14:textId="77777777" w:rsidR="0067183C" w:rsidRPr="004D28DD" w:rsidRDefault="0067183C" w:rsidP="0067183C">
            <w:pPr>
              <w:spacing w:after="0"/>
              <w:rPr>
                <w:rFonts w:ascii="Times New Roman" w:hAnsi="Times New Roman"/>
                <w:color w:val="000000" w:themeColor="text1"/>
                <w:sz w:val="16"/>
                <w:szCs w:val="16"/>
              </w:rPr>
            </w:pPr>
          </w:p>
          <w:p w14:paraId="3008F561"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Prefers to be treated as co-entrepreneur; partners; co-worker; co-creator</w:t>
            </w:r>
          </w:p>
          <w:p w14:paraId="62BA5BAF" w14:textId="77777777" w:rsidR="0067183C" w:rsidRPr="004D28DD" w:rsidRDefault="0067183C" w:rsidP="0067183C">
            <w:pPr>
              <w:spacing w:after="0"/>
              <w:rPr>
                <w:rFonts w:ascii="Times New Roman" w:hAnsi="Times New Roman"/>
                <w:color w:val="000000" w:themeColor="text1"/>
                <w:sz w:val="16"/>
                <w:szCs w:val="16"/>
              </w:rPr>
            </w:pPr>
          </w:p>
          <w:p w14:paraId="225C336D"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Funds for initialization- pre-operation; investment start-up; </w:t>
            </w:r>
          </w:p>
          <w:p w14:paraId="462D90D3" w14:textId="77777777" w:rsidR="0067183C" w:rsidRPr="004D28DD" w:rsidRDefault="0067183C" w:rsidP="0067183C">
            <w:pPr>
              <w:spacing w:after="0"/>
              <w:rPr>
                <w:rFonts w:ascii="Times New Roman" w:hAnsi="Times New Roman"/>
                <w:color w:val="000000" w:themeColor="text1"/>
                <w:sz w:val="16"/>
                <w:szCs w:val="16"/>
              </w:rPr>
            </w:pPr>
          </w:p>
          <w:p w14:paraId="5D19B948"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Enabling environment; incentives and support program (from government for student start-ups) Creative thinking laboratory; incubation facilities</w:t>
            </w:r>
          </w:p>
          <w:p w14:paraId="3EE5D5B3" w14:textId="77777777" w:rsidR="0067183C" w:rsidRPr="004D28DD" w:rsidRDefault="0067183C" w:rsidP="0067183C">
            <w:pPr>
              <w:spacing w:after="0"/>
              <w:rPr>
                <w:rFonts w:ascii="Times New Roman" w:hAnsi="Times New Roman"/>
                <w:color w:val="000000" w:themeColor="text1"/>
                <w:sz w:val="16"/>
                <w:szCs w:val="16"/>
              </w:rPr>
            </w:pPr>
          </w:p>
          <w:p w14:paraId="12440601"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Integration of course and its progression</w:t>
            </w:r>
          </w:p>
          <w:p w14:paraId="56A6FCE6" w14:textId="77777777" w:rsidR="0067183C" w:rsidRPr="004D28DD" w:rsidRDefault="0067183C" w:rsidP="0067183C">
            <w:pPr>
              <w:spacing w:after="0"/>
              <w:rPr>
                <w:rFonts w:ascii="Times New Roman" w:hAnsi="Times New Roman"/>
                <w:color w:val="000000" w:themeColor="text1"/>
                <w:sz w:val="16"/>
                <w:szCs w:val="16"/>
              </w:rPr>
            </w:pPr>
          </w:p>
          <w:p w14:paraId="5F40E7A8"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The desired achievement and motivation level and entrepreneurial competencies prepare students to enter into various modes of productive pursuits</w:t>
            </w:r>
          </w:p>
          <w:p w14:paraId="58040BA5" w14:textId="77777777" w:rsidR="0067183C" w:rsidRPr="004D28DD" w:rsidRDefault="0067183C" w:rsidP="0067183C">
            <w:pPr>
              <w:spacing w:after="0"/>
              <w:rPr>
                <w:rFonts w:ascii="Times New Roman" w:hAnsi="Times New Roman"/>
                <w:color w:val="000000" w:themeColor="text1"/>
                <w:sz w:val="16"/>
                <w:szCs w:val="16"/>
              </w:rPr>
            </w:pPr>
          </w:p>
          <w:p w14:paraId="2E3F9D32"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Requires higher level of technical specialization and proficiencies; mentoring</w:t>
            </w:r>
          </w:p>
          <w:p w14:paraId="597E625A" w14:textId="77777777" w:rsidR="0067183C" w:rsidRPr="004D28DD" w:rsidRDefault="0067183C" w:rsidP="0067183C">
            <w:pPr>
              <w:spacing w:after="0"/>
              <w:rPr>
                <w:rFonts w:ascii="Times New Roman" w:hAnsi="Times New Roman"/>
                <w:color w:val="000000" w:themeColor="text1"/>
                <w:sz w:val="16"/>
                <w:szCs w:val="16"/>
              </w:rPr>
            </w:pPr>
          </w:p>
          <w:p w14:paraId="608FF2B5"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Requires investments or partners for further testing and incubation of creative and innovative ideas with high growth potentials for commercialization </w:t>
            </w:r>
          </w:p>
          <w:p w14:paraId="0D5EE5B2" w14:textId="77777777" w:rsidR="0067183C" w:rsidRPr="004D28DD" w:rsidRDefault="0067183C" w:rsidP="0067183C">
            <w:pPr>
              <w:spacing w:after="0"/>
              <w:rPr>
                <w:rFonts w:ascii="Times New Roman" w:hAnsi="Times New Roman"/>
                <w:color w:val="000000" w:themeColor="text1"/>
                <w:sz w:val="16"/>
                <w:szCs w:val="16"/>
              </w:rPr>
            </w:pPr>
          </w:p>
        </w:tc>
        <w:tc>
          <w:tcPr>
            <w:tcW w:w="2978" w:type="dxa"/>
            <w:tcBorders>
              <w:top w:val="single" w:sz="4" w:space="0" w:color="auto"/>
              <w:left w:val="nil"/>
              <w:bottom w:val="nil"/>
              <w:right w:val="single" w:sz="4" w:space="0" w:color="auto"/>
            </w:tcBorders>
          </w:tcPr>
          <w:p w14:paraId="0C9E8C46"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Network of academic institutions, organizations, individuals from private and government sectors with shared interests and mission by: </w:t>
            </w:r>
          </w:p>
          <w:p w14:paraId="39780C28"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1.  Forming, organizing and investing in an ecosystem that fill the gaps of the education system and the industry environment;</w:t>
            </w:r>
          </w:p>
          <w:p w14:paraId="4D77333F"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2.  Providing support and services to a new breed of start-ups with scalability and high growth potentials; with high impact benefits and growth through various vehicles; towards a strong entrepreneurial culture</w:t>
            </w:r>
          </w:p>
          <w:p w14:paraId="70F5D41F" w14:textId="77777777" w:rsidR="0067183C" w:rsidRPr="004D28DD" w:rsidRDefault="0067183C" w:rsidP="0067183C">
            <w:pPr>
              <w:spacing w:after="0"/>
              <w:rPr>
                <w:rFonts w:ascii="Times New Roman" w:hAnsi="Times New Roman"/>
                <w:color w:val="000000" w:themeColor="text1"/>
                <w:sz w:val="16"/>
                <w:szCs w:val="16"/>
              </w:rPr>
            </w:pPr>
          </w:p>
          <w:p w14:paraId="21D79A1B"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Fresh development and trends through </w:t>
            </w:r>
          </w:p>
          <w:p w14:paraId="673FC690"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1.  Initiatives from association of   educators </w:t>
            </w:r>
            <w:r w:rsidRPr="004D28DD">
              <w:rPr>
                <w:rFonts w:ascii="Times New Roman" w:hAnsi="Times New Roman"/>
                <w:b/>
                <w:i/>
                <w:color w:val="000000" w:themeColor="text1"/>
                <w:sz w:val="16"/>
                <w:szCs w:val="16"/>
              </w:rPr>
              <w:t>(e.g. ENEDA and its volunteer members on specific action research; action development programs)</w:t>
            </w:r>
          </w:p>
          <w:p w14:paraId="14B16A77"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color w:val="000000" w:themeColor="text1"/>
                <w:sz w:val="16"/>
                <w:szCs w:val="16"/>
              </w:rPr>
              <w:t xml:space="preserve">2.  Focused programs and support to strengthen the curriculum, student/ teacher engagements for creative and innovative pursuits in higher education; pedagogy; faculty development and training </w:t>
            </w:r>
            <w:r w:rsidRPr="004D28DD">
              <w:rPr>
                <w:rFonts w:ascii="Times New Roman" w:hAnsi="Times New Roman"/>
                <w:b/>
                <w:i/>
                <w:color w:val="000000" w:themeColor="text1"/>
                <w:sz w:val="16"/>
                <w:szCs w:val="16"/>
              </w:rPr>
              <w:t>(Program niching and specialization:  Family Enterprises; Agriculture; Hospitality/Tourism; Techno-prenuership; Social entrepreneurship etc.; UPISSI; SERDEF; CHED; MC Alumni Association; ENEDA/YES</w:t>
            </w:r>
            <w:r w:rsidRPr="004D28DD">
              <w:rPr>
                <w:rStyle w:val="FootnoteReference"/>
                <w:rFonts w:ascii="Times New Roman" w:hAnsi="Times New Roman"/>
                <w:b/>
                <w:i/>
                <w:color w:val="000000" w:themeColor="text1"/>
                <w:sz w:val="16"/>
                <w:szCs w:val="16"/>
              </w:rPr>
              <w:footnoteReference w:id="1"/>
            </w:r>
            <w:r w:rsidRPr="004D28DD">
              <w:rPr>
                <w:rFonts w:ascii="Times New Roman" w:hAnsi="Times New Roman"/>
                <w:b/>
                <w:i/>
                <w:color w:val="000000" w:themeColor="text1"/>
                <w:sz w:val="16"/>
                <w:szCs w:val="16"/>
              </w:rPr>
              <w:t>; school-based student organizations and the like)</w:t>
            </w:r>
          </w:p>
          <w:p w14:paraId="754E1D23"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3.  Corporate advocacies on new approaches or models of mind-setting, experiential and outcomes-based teaching and learning: </w:t>
            </w:r>
            <w:proofErr w:type="gramStart"/>
            <w:r w:rsidRPr="004D28DD">
              <w:rPr>
                <w:rFonts w:ascii="Times New Roman" w:hAnsi="Times New Roman"/>
                <w:b/>
                <w:i/>
                <w:color w:val="000000" w:themeColor="text1"/>
                <w:sz w:val="16"/>
                <w:szCs w:val="16"/>
              </w:rPr>
              <w:t>( IdeaSpace</w:t>
            </w:r>
            <w:proofErr w:type="gramEnd"/>
            <w:r w:rsidRPr="004D28DD">
              <w:rPr>
                <w:rFonts w:ascii="Times New Roman" w:hAnsi="Times New Roman"/>
                <w:b/>
                <w:i/>
                <w:color w:val="000000" w:themeColor="text1"/>
                <w:sz w:val="16"/>
                <w:szCs w:val="16"/>
              </w:rPr>
              <w:t>;AFI-TBI; Entrep Corner of Robinsons Land Corporation and Malls; Go Negosyo; DTI-DOST/PTTC, etc.)</w:t>
            </w:r>
          </w:p>
          <w:p w14:paraId="50C0B39C"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4.Incubation set-ups, services and investment funding for Philippine-based science and technology lean start-</w:t>
            </w:r>
            <w:r w:rsidR="00BE28FF" w:rsidRPr="004D28DD">
              <w:rPr>
                <w:rFonts w:ascii="Times New Roman" w:hAnsi="Times New Roman"/>
                <w:color w:val="000000" w:themeColor="text1"/>
                <w:sz w:val="16"/>
                <w:szCs w:val="16"/>
              </w:rPr>
              <w:t>ups from</w:t>
            </w:r>
            <w:r w:rsidRPr="004D28DD">
              <w:rPr>
                <w:rFonts w:ascii="Times New Roman" w:hAnsi="Times New Roman"/>
                <w:color w:val="000000" w:themeColor="text1"/>
                <w:sz w:val="16"/>
                <w:szCs w:val="16"/>
              </w:rPr>
              <w:t xml:space="preserve"> lab to market; in collaboration with educational institutions and agencies involved in techno-entrepreneurship</w:t>
            </w:r>
            <w:r w:rsidR="00BE28FF" w:rsidRPr="004D28DD">
              <w:rPr>
                <w:rFonts w:ascii="Times New Roman" w:hAnsi="Times New Roman"/>
                <w:color w:val="000000" w:themeColor="text1"/>
                <w:sz w:val="16"/>
                <w:szCs w:val="16"/>
              </w:rPr>
              <w:t>, education</w:t>
            </w:r>
            <w:r w:rsidRPr="004D28DD">
              <w:rPr>
                <w:rFonts w:ascii="Times New Roman" w:hAnsi="Times New Roman"/>
                <w:color w:val="000000" w:themeColor="text1"/>
                <w:sz w:val="16"/>
                <w:szCs w:val="16"/>
              </w:rPr>
              <w:t xml:space="preserve"> and development in the Philippines: </w:t>
            </w:r>
            <w:r w:rsidR="00BE28FF" w:rsidRPr="004D28DD">
              <w:rPr>
                <w:rFonts w:ascii="Times New Roman" w:hAnsi="Times New Roman"/>
                <w:b/>
                <w:i/>
                <w:color w:val="000000" w:themeColor="text1"/>
                <w:sz w:val="16"/>
                <w:szCs w:val="16"/>
              </w:rPr>
              <w:t>(</w:t>
            </w:r>
            <w:proofErr w:type="spellStart"/>
            <w:r w:rsidR="00BE28FF" w:rsidRPr="004D28DD">
              <w:rPr>
                <w:rFonts w:ascii="Times New Roman" w:hAnsi="Times New Roman"/>
                <w:b/>
                <w:i/>
                <w:color w:val="000000" w:themeColor="text1"/>
                <w:sz w:val="16"/>
                <w:szCs w:val="16"/>
              </w:rPr>
              <w:t>IdeaSpace</w:t>
            </w:r>
            <w:proofErr w:type="spellEnd"/>
            <w:r w:rsidRPr="004D28DD">
              <w:rPr>
                <w:rStyle w:val="FootnoteReference"/>
                <w:rFonts w:ascii="Times New Roman" w:hAnsi="Times New Roman"/>
                <w:b/>
                <w:i/>
                <w:color w:val="000000" w:themeColor="text1"/>
                <w:sz w:val="16"/>
                <w:szCs w:val="16"/>
              </w:rPr>
              <w:footnoteReference w:id="2"/>
            </w:r>
            <w:r w:rsidRPr="004D28DD">
              <w:rPr>
                <w:rFonts w:ascii="Times New Roman" w:hAnsi="Times New Roman"/>
                <w:b/>
                <w:i/>
                <w:color w:val="000000" w:themeColor="text1"/>
                <w:sz w:val="16"/>
                <w:szCs w:val="16"/>
              </w:rPr>
              <w:t>; Techno Hub</w:t>
            </w:r>
            <w:r w:rsidRPr="004D28DD">
              <w:rPr>
                <w:rStyle w:val="FootnoteReference"/>
                <w:rFonts w:ascii="Times New Roman" w:hAnsi="Times New Roman"/>
                <w:b/>
                <w:i/>
                <w:color w:val="000000" w:themeColor="text1"/>
                <w:sz w:val="16"/>
                <w:szCs w:val="16"/>
              </w:rPr>
              <w:footnoteReference w:id="3"/>
            </w:r>
            <w:r w:rsidRPr="004D28DD">
              <w:rPr>
                <w:rFonts w:ascii="Times New Roman" w:hAnsi="Times New Roman"/>
                <w:b/>
                <w:i/>
                <w:color w:val="000000" w:themeColor="text1"/>
                <w:sz w:val="16"/>
                <w:szCs w:val="16"/>
              </w:rPr>
              <w:t>DOST-UP Enterprise Center</w:t>
            </w:r>
            <w:r w:rsidRPr="004D28DD">
              <w:rPr>
                <w:rStyle w:val="FootnoteReference"/>
                <w:rFonts w:ascii="Times New Roman" w:hAnsi="Times New Roman"/>
                <w:b/>
                <w:i/>
                <w:color w:val="000000" w:themeColor="text1"/>
                <w:sz w:val="16"/>
                <w:szCs w:val="16"/>
              </w:rPr>
              <w:footnoteReference w:id="4"/>
            </w:r>
            <w:r w:rsidRPr="004D28DD">
              <w:rPr>
                <w:rFonts w:ascii="Times New Roman" w:hAnsi="Times New Roman"/>
                <w:b/>
                <w:i/>
                <w:color w:val="000000" w:themeColor="text1"/>
                <w:sz w:val="16"/>
                <w:szCs w:val="16"/>
              </w:rPr>
              <w:t xml:space="preserve">; Open TBI – UP DIliman </w:t>
            </w:r>
            <w:r w:rsidR="00BE28FF" w:rsidRPr="004D28DD">
              <w:rPr>
                <w:rFonts w:ascii="Times New Roman" w:hAnsi="Times New Roman"/>
                <w:b/>
                <w:i/>
                <w:color w:val="000000" w:themeColor="text1"/>
                <w:sz w:val="16"/>
                <w:szCs w:val="16"/>
              </w:rPr>
              <w:t>- DOST</w:t>
            </w:r>
            <w:r w:rsidRPr="004D28DD">
              <w:rPr>
                <w:rFonts w:ascii="Times New Roman" w:hAnsi="Times New Roman"/>
                <w:b/>
                <w:i/>
                <w:color w:val="000000" w:themeColor="text1"/>
                <w:sz w:val="16"/>
                <w:szCs w:val="16"/>
              </w:rPr>
              <w:t>-EPZA</w:t>
            </w:r>
            <w:r w:rsidRPr="004D28DD">
              <w:rPr>
                <w:rStyle w:val="FootnoteReference"/>
                <w:rFonts w:ascii="Times New Roman" w:hAnsi="Times New Roman"/>
                <w:b/>
                <w:i/>
                <w:color w:val="000000" w:themeColor="text1"/>
                <w:sz w:val="16"/>
                <w:szCs w:val="16"/>
              </w:rPr>
              <w:footnoteReference w:id="5"/>
            </w:r>
            <w:r w:rsidRPr="004D28DD">
              <w:rPr>
                <w:rFonts w:ascii="Times New Roman" w:hAnsi="Times New Roman"/>
                <w:b/>
                <w:i/>
                <w:color w:val="000000" w:themeColor="text1"/>
                <w:sz w:val="16"/>
                <w:szCs w:val="16"/>
              </w:rPr>
              <w:t>; CebuInIt</w:t>
            </w:r>
            <w:r w:rsidRPr="004D28DD">
              <w:rPr>
                <w:rStyle w:val="FootnoteReference"/>
                <w:rFonts w:ascii="Times New Roman" w:hAnsi="Times New Roman"/>
                <w:b/>
                <w:i/>
                <w:color w:val="000000" w:themeColor="text1"/>
                <w:sz w:val="16"/>
                <w:szCs w:val="16"/>
              </w:rPr>
              <w:footnoteReference w:id="6"/>
            </w:r>
            <w:r w:rsidRPr="004D28DD">
              <w:rPr>
                <w:rFonts w:ascii="Times New Roman" w:hAnsi="Times New Roman"/>
                <w:b/>
                <w:i/>
                <w:color w:val="000000" w:themeColor="text1"/>
                <w:sz w:val="16"/>
                <w:szCs w:val="16"/>
              </w:rPr>
              <w:t xml:space="preserve">; Kikstart </w:t>
            </w:r>
            <w:r w:rsidRPr="004D28DD">
              <w:rPr>
                <w:rStyle w:val="FootnoteReference"/>
                <w:rFonts w:ascii="Times New Roman" w:hAnsi="Times New Roman"/>
                <w:b/>
                <w:i/>
                <w:color w:val="000000" w:themeColor="text1"/>
                <w:sz w:val="16"/>
                <w:szCs w:val="16"/>
              </w:rPr>
              <w:footnoteReference w:id="7"/>
            </w:r>
            <w:r w:rsidRPr="004D28DD">
              <w:rPr>
                <w:rFonts w:ascii="Times New Roman" w:hAnsi="Times New Roman"/>
                <w:b/>
                <w:i/>
                <w:color w:val="000000" w:themeColor="text1"/>
                <w:sz w:val="16"/>
                <w:szCs w:val="16"/>
              </w:rPr>
              <w:t xml:space="preserve">; PhilDev; </w:t>
            </w:r>
            <w:r w:rsidRPr="004D28DD">
              <w:rPr>
                <w:rStyle w:val="FootnoteReference"/>
                <w:rFonts w:ascii="Times New Roman" w:hAnsi="Times New Roman"/>
                <w:b/>
                <w:i/>
                <w:color w:val="000000" w:themeColor="text1"/>
                <w:sz w:val="16"/>
                <w:szCs w:val="16"/>
              </w:rPr>
              <w:footnoteReference w:id="8"/>
            </w:r>
            <w:r w:rsidRPr="004D28DD">
              <w:rPr>
                <w:rFonts w:ascii="Times New Roman" w:hAnsi="Times New Roman"/>
                <w:b/>
                <w:i/>
                <w:color w:val="000000" w:themeColor="text1"/>
                <w:sz w:val="16"/>
                <w:szCs w:val="16"/>
              </w:rPr>
              <w:t>SeedAsia</w:t>
            </w:r>
            <w:r w:rsidRPr="004D28DD">
              <w:rPr>
                <w:rStyle w:val="FootnoteReference"/>
                <w:rFonts w:ascii="Times New Roman" w:hAnsi="Times New Roman"/>
                <w:b/>
                <w:i/>
                <w:color w:val="000000" w:themeColor="text1"/>
                <w:sz w:val="16"/>
                <w:szCs w:val="16"/>
              </w:rPr>
              <w:footnoteReference w:id="9"/>
            </w:r>
            <w:r w:rsidRPr="004D28DD">
              <w:rPr>
                <w:rFonts w:ascii="Times New Roman" w:hAnsi="Times New Roman"/>
                <w:b/>
                <w:i/>
                <w:color w:val="000000" w:themeColor="text1"/>
                <w:sz w:val="16"/>
                <w:szCs w:val="16"/>
              </w:rPr>
              <w:t>; National and Local Governent Units</w:t>
            </w:r>
            <w:r w:rsidR="00BE28FF" w:rsidRPr="004D28DD">
              <w:rPr>
                <w:rFonts w:ascii="Times New Roman" w:hAnsi="Times New Roman"/>
                <w:b/>
                <w:i/>
                <w:color w:val="000000" w:themeColor="text1"/>
                <w:sz w:val="16"/>
                <w:szCs w:val="16"/>
              </w:rPr>
              <w:t>;</w:t>
            </w:r>
            <w:r w:rsidRPr="004D28DD">
              <w:rPr>
                <w:rFonts w:ascii="Times New Roman" w:hAnsi="Times New Roman"/>
                <w:b/>
                <w:i/>
                <w:color w:val="000000" w:themeColor="text1"/>
                <w:sz w:val="16"/>
                <w:szCs w:val="16"/>
              </w:rPr>
              <w:t xml:space="preserve"> TRC DTI/DOST/PTTC, etc).</w:t>
            </w:r>
          </w:p>
        </w:tc>
      </w:tr>
      <w:tr w:rsidR="0067183C" w:rsidRPr="004D28DD" w14:paraId="5308D43D" w14:textId="77777777" w:rsidTr="0040202B">
        <w:tc>
          <w:tcPr>
            <w:tcW w:w="8997" w:type="dxa"/>
            <w:gridSpan w:val="3"/>
            <w:tcBorders>
              <w:top w:val="nil"/>
              <w:left w:val="single" w:sz="4" w:space="0" w:color="auto"/>
              <w:bottom w:val="single" w:sz="4" w:space="0" w:color="auto"/>
              <w:right w:val="single" w:sz="4" w:space="0" w:color="auto"/>
            </w:tcBorders>
          </w:tcPr>
          <w:p w14:paraId="1394EB05" w14:textId="77777777" w:rsidR="0067183C" w:rsidRPr="004D28DD" w:rsidRDefault="0067183C" w:rsidP="0067183C">
            <w:pPr>
              <w:spacing w:after="0"/>
              <w:jc w:val="center"/>
              <w:rPr>
                <w:rFonts w:ascii="Times New Roman" w:hAnsi="Times New Roman"/>
                <w:noProof/>
                <w:color w:val="000000" w:themeColor="text1"/>
                <w:sz w:val="16"/>
                <w:szCs w:val="16"/>
                <w:lang w:eastAsia="en-US"/>
              </w:rPr>
            </w:pP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p>
        </w:tc>
      </w:tr>
    </w:tbl>
    <w:p w14:paraId="14C3158F" w14:textId="77777777" w:rsidR="0067183C" w:rsidRPr="004D28DD" w:rsidRDefault="0067183C" w:rsidP="0067183C">
      <w:pPr>
        <w:jc w:val="center"/>
        <w:rPr>
          <w:rFonts w:ascii="Times New Roman" w:hAnsi="Times New Roman"/>
          <w:b/>
          <w:i/>
          <w:color w:val="000000" w:themeColor="text1"/>
          <w:sz w:val="16"/>
          <w:szCs w:val="16"/>
        </w:rPr>
      </w:pPr>
      <w:r w:rsidRPr="004D28DD">
        <w:rPr>
          <w:rFonts w:ascii="Times New Roman" w:hAnsi="Times New Roman"/>
          <w:b/>
          <w:i/>
          <w:color w:val="000000" w:themeColor="text1"/>
          <w:sz w:val="16"/>
          <w:szCs w:val="16"/>
        </w:rPr>
        <w:t xml:space="preserve">Figure 2 - Needs, concerns, issues and gaps </w:t>
      </w:r>
      <w:r w:rsidR="00BE28FF" w:rsidRPr="004D28DD">
        <w:rPr>
          <w:rFonts w:ascii="Times New Roman" w:hAnsi="Times New Roman"/>
          <w:b/>
          <w:i/>
          <w:color w:val="000000" w:themeColor="text1"/>
          <w:sz w:val="16"/>
          <w:szCs w:val="16"/>
        </w:rPr>
        <w:t>filled by</w:t>
      </w:r>
      <w:r w:rsidRPr="004D28DD">
        <w:rPr>
          <w:rFonts w:ascii="Times New Roman" w:hAnsi="Times New Roman"/>
          <w:b/>
          <w:i/>
          <w:color w:val="000000" w:themeColor="text1"/>
          <w:sz w:val="16"/>
          <w:szCs w:val="16"/>
        </w:rPr>
        <w:t xml:space="preserve"> a new breed of highly charged </w:t>
      </w:r>
      <w:r w:rsidR="00BE28FF" w:rsidRPr="004D28DD">
        <w:rPr>
          <w:rFonts w:ascii="Times New Roman" w:hAnsi="Times New Roman"/>
          <w:b/>
          <w:i/>
          <w:color w:val="000000" w:themeColor="text1"/>
          <w:sz w:val="16"/>
          <w:szCs w:val="16"/>
        </w:rPr>
        <w:t>groups forming an</w:t>
      </w:r>
      <w:r w:rsidRPr="004D28DD">
        <w:rPr>
          <w:rFonts w:ascii="Times New Roman" w:hAnsi="Times New Roman"/>
          <w:b/>
          <w:i/>
          <w:color w:val="000000" w:themeColor="text1"/>
          <w:sz w:val="16"/>
          <w:szCs w:val="16"/>
        </w:rPr>
        <w:t xml:space="preserve"> </w:t>
      </w:r>
      <w:r w:rsidR="00BE28FF" w:rsidRPr="004D28DD">
        <w:rPr>
          <w:rFonts w:ascii="Times New Roman" w:hAnsi="Times New Roman"/>
          <w:b/>
          <w:i/>
          <w:color w:val="000000" w:themeColor="text1"/>
          <w:sz w:val="16"/>
          <w:szCs w:val="16"/>
        </w:rPr>
        <w:t>ecosystem to</w:t>
      </w:r>
      <w:r w:rsidRPr="004D28DD">
        <w:rPr>
          <w:rFonts w:ascii="Times New Roman" w:hAnsi="Times New Roman"/>
          <w:b/>
          <w:i/>
          <w:color w:val="000000" w:themeColor="text1"/>
          <w:sz w:val="16"/>
          <w:szCs w:val="16"/>
        </w:rPr>
        <w:t xml:space="preserve"> </w:t>
      </w:r>
      <w:r w:rsidRPr="004D28DD">
        <w:rPr>
          <w:rFonts w:ascii="Times New Roman" w:hAnsi="Times New Roman"/>
          <w:b/>
          <w:i/>
          <w:noProof/>
          <w:color w:val="000000" w:themeColor="text1"/>
          <w:sz w:val="16"/>
          <w:szCs w:val="16"/>
          <w:lang w:eastAsia="en-US"/>
        </w:rPr>
        <w:t>support incubation and acceleration of potentially high growth ventures and technology  start ups</w:t>
      </w:r>
    </w:p>
    <w:p w14:paraId="0EA27B13" w14:textId="77777777" w:rsidR="0066028F" w:rsidRDefault="0066028F" w:rsidP="0067183C">
      <w:pPr>
        <w:rPr>
          <w:rFonts w:ascii="Times New Roman" w:hAnsi="Times New Roman"/>
          <w:b/>
          <w:i/>
          <w:color w:val="000000" w:themeColor="text1"/>
        </w:rPr>
      </w:pPr>
    </w:p>
    <w:p w14:paraId="1B1EC9EC" w14:textId="77777777" w:rsidR="0067183C" w:rsidRPr="004D28DD" w:rsidRDefault="0067183C" w:rsidP="0067183C">
      <w:pPr>
        <w:rPr>
          <w:rFonts w:ascii="Times New Roman" w:hAnsi="Times New Roman"/>
          <w:b/>
          <w:i/>
          <w:color w:val="000000" w:themeColor="text1"/>
          <w:sz w:val="16"/>
          <w:szCs w:val="16"/>
        </w:rPr>
      </w:pPr>
      <w:r w:rsidRPr="004D28DD">
        <w:rPr>
          <w:rFonts w:ascii="Times New Roman" w:hAnsi="Times New Roman"/>
          <w:b/>
          <w:i/>
          <w:color w:val="000000" w:themeColor="text1"/>
        </w:rPr>
        <w:lastRenderedPageBreak/>
        <w:t xml:space="preserve">Cross Regional Border </w:t>
      </w:r>
      <w:r w:rsidR="00BE28FF" w:rsidRPr="004D28DD">
        <w:rPr>
          <w:rFonts w:ascii="Times New Roman" w:hAnsi="Times New Roman"/>
          <w:b/>
          <w:i/>
          <w:color w:val="000000" w:themeColor="text1"/>
        </w:rPr>
        <w:t>Collaboration among</w:t>
      </w:r>
      <w:r w:rsidRPr="004D28DD">
        <w:rPr>
          <w:rFonts w:ascii="Times New Roman" w:hAnsi="Times New Roman"/>
          <w:b/>
          <w:i/>
          <w:color w:val="000000" w:themeColor="text1"/>
        </w:rPr>
        <w:t xml:space="preserve"> ASEAN Neighbors </w:t>
      </w:r>
    </w:p>
    <w:p w14:paraId="07351457"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growing appreciation of the benefits of collaboration and networking and renewed interests on the commonalities in various academic concerns and issues in neighboring countries in South East Asia have awaken the academic communities to come together and discuss issues among themselves with the best interest of learning from each other.  This was also prompted by trends in globalization and advances in technologies that make reaching out for neighboring countries much easier than before.  </w:t>
      </w:r>
    </w:p>
    <w:p w14:paraId="1A5A0A86"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recent founding of the ASEAN Entrepreneurship Education Consortium (AEEC) co-organized by the Universiti Teknologi MARA (UiTM), Malaysian Academy of SME and Entrepreneurship Development (MASMED) and KPT in </w:t>
      </w:r>
      <w:r w:rsidR="00BE28FF" w:rsidRPr="004D28DD">
        <w:rPr>
          <w:rFonts w:ascii="Times New Roman" w:hAnsi="Times New Roman"/>
          <w:color w:val="000000" w:themeColor="text1"/>
        </w:rPr>
        <w:t>Malaysian</w:t>
      </w:r>
      <w:r w:rsidRPr="004D28DD">
        <w:rPr>
          <w:rFonts w:ascii="Times New Roman" w:hAnsi="Times New Roman"/>
          <w:color w:val="000000" w:themeColor="text1"/>
        </w:rPr>
        <w:t xml:space="preserve"> November 4-5, 2012 to coincide with the ASEAN Entrepreneurship Conference (AEC</w:t>
      </w:r>
      <w:r w:rsidR="00BE28FF" w:rsidRPr="004D28DD">
        <w:rPr>
          <w:rFonts w:ascii="Times New Roman" w:hAnsi="Times New Roman"/>
          <w:color w:val="000000" w:themeColor="text1"/>
        </w:rPr>
        <w:t>) is</w:t>
      </w:r>
      <w:r w:rsidRPr="004D28DD">
        <w:rPr>
          <w:rFonts w:ascii="Times New Roman" w:hAnsi="Times New Roman"/>
          <w:color w:val="000000" w:themeColor="text1"/>
        </w:rPr>
        <w:t xml:space="preserve"> the first step in this cross-regional-border collaboration between academic institutions and strategic partners in these countries. </w:t>
      </w:r>
    </w:p>
    <w:p w14:paraId="0B528402"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It aims to promote and improve entrepreneurship education in the ASEAN region.  The mission of AEEC is to:  a) build and develop networking and collaboration amongst ASEAN academic institutions towards outstanding entrepreneurship education in ASEAN region; b) advance the principles and practices of entrepreneurship within academic institutions; c) provide a framework for collaboration for member institutions to best entrepreneurship education for ASEAN; d) promoting and supporting academic leaders, faculty, and students to advance entrepreneurship education; e) disseminating and sharing information and knowledge on entrepreneurship and entrepreneurship education;  f)  jointly organizing the Annual ASEAN Entrepreneurship Conference among members to promote new ideas and share these with members of the consortium.</w:t>
      </w:r>
    </w:p>
    <w:p w14:paraId="779F0595"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The conference and the newly formed consortium was attended by over 100 academic researchers/faculty/administrators in higher education; policy makers and practitioners in ASEAN countries namely: Malaysia, Indonesia, Philippines, and United Kingdom.  The Philippines has the highest number of foreign delegation primarily headed by Miriam College and with the representation of the members of the Entrepreneurship Educators Association of the Philippines or ENEDA. The Philippine delegation is composed of 33 participants with 18 entrepreneurship students and 15 entrepreneurship and business faculty members.  </w:t>
      </w:r>
    </w:p>
    <w:p w14:paraId="2AA6228F" w14:textId="77777777" w:rsidR="0067183C" w:rsidRPr="004D28DD" w:rsidRDefault="0067183C" w:rsidP="0067183C">
      <w:pPr>
        <w:rPr>
          <w:rFonts w:ascii="Times New Roman" w:hAnsi="Times New Roman"/>
          <w:color w:val="000000" w:themeColor="text1"/>
        </w:rPr>
      </w:pPr>
      <w:r w:rsidRPr="004D28DD">
        <w:rPr>
          <w:rFonts w:ascii="Times New Roman" w:hAnsi="Times New Roman"/>
          <w:color w:val="000000" w:themeColor="text1"/>
        </w:rPr>
        <w:t xml:space="preserve">Early this year, on February 8, 2013, ENEDA Philippines, forged, a memorandum of understanding, specifically on “Friendship and Cooperation, Promotion of Mutual Understanding, Academic, Cultural and Scientific Thought and Personnel Exchange with Universiti Teknologi MARA – Kelantan Malaysia.”  Since then, program of exchange has been drafted for discussion in June 2013.  </w:t>
      </w:r>
    </w:p>
    <w:p w14:paraId="4288A47C" w14:textId="77777777" w:rsidR="0067183C" w:rsidRDefault="0067183C" w:rsidP="0067183C">
      <w:pPr>
        <w:rPr>
          <w:rFonts w:ascii="Times New Roman" w:hAnsi="Times New Roman"/>
          <w:color w:val="000000" w:themeColor="text1"/>
        </w:rPr>
      </w:pPr>
      <w:r w:rsidRPr="004D28DD">
        <w:rPr>
          <w:rFonts w:ascii="Times New Roman" w:hAnsi="Times New Roman"/>
          <w:color w:val="000000" w:themeColor="text1"/>
        </w:rPr>
        <w:t>These recent developments and progress show the academic vibrancy crossing borders as stakeholders expect more advances in entrepreneurship education that will propel the entrepreneurial culture. The action development models are indications of the iterative nature of strong entrepreneurial spirit among the stakeholders, who fuel all these advancements.  They make life after all</w:t>
      </w:r>
      <w:r>
        <w:rPr>
          <w:rFonts w:ascii="Times New Roman" w:hAnsi="Times New Roman"/>
          <w:color w:val="000000" w:themeColor="text1"/>
        </w:rPr>
        <w:t>,</w:t>
      </w:r>
      <w:r w:rsidRPr="004D28DD">
        <w:rPr>
          <w:rFonts w:ascii="Times New Roman" w:hAnsi="Times New Roman"/>
          <w:color w:val="000000" w:themeColor="text1"/>
        </w:rPr>
        <w:t xml:space="preserve"> better and better. </w:t>
      </w:r>
    </w:p>
    <w:p w14:paraId="0F1B0F67" w14:textId="77777777" w:rsidR="0067183C" w:rsidRDefault="0067183C" w:rsidP="0067183C">
      <w:pPr>
        <w:rPr>
          <w:rFonts w:ascii="Times New Roman" w:hAnsi="Times New Roman"/>
          <w:color w:val="000000" w:themeColor="text1"/>
        </w:rPr>
      </w:pPr>
    </w:p>
    <w:p w14:paraId="1C2A9A8B" w14:textId="77777777" w:rsidR="00123E42" w:rsidRDefault="00123E42" w:rsidP="0067183C">
      <w:pPr>
        <w:rPr>
          <w:rFonts w:ascii="Times New Roman" w:hAnsi="Times New Roman"/>
          <w:color w:val="000000" w:themeColor="text1"/>
        </w:rPr>
      </w:pPr>
    </w:p>
    <w:p w14:paraId="29777BD9" w14:textId="77777777" w:rsidR="00123E42" w:rsidRDefault="00123E42" w:rsidP="0067183C">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991"/>
        <w:gridCol w:w="2979"/>
      </w:tblGrid>
      <w:tr w:rsidR="0067183C" w:rsidRPr="004D28DD" w14:paraId="5168E8E9" w14:textId="77777777" w:rsidTr="0040202B">
        <w:tc>
          <w:tcPr>
            <w:tcW w:w="3027" w:type="dxa"/>
            <w:tcBorders>
              <w:bottom w:val="single" w:sz="4" w:space="0" w:color="auto"/>
            </w:tcBorders>
          </w:tcPr>
          <w:p w14:paraId="037BFA89" w14:textId="77777777" w:rsidR="0067183C" w:rsidRPr="004D28DD" w:rsidRDefault="0067183C" w:rsidP="0067183C">
            <w:pPr>
              <w:spacing w:after="0"/>
              <w:rPr>
                <w:rFonts w:ascii="Times New Roman" w:hAnsi="Times New Roman"/>
                <w:b/>
                <w:color w:val="000000" w:themeColor="text1"/>
                <w:sz w:val="20"/>
                <w:szCs w:val="20"/>
              </w:rPr>
            </w:pPr>
            <w:r w:rsidRPr="004D28DD">
              <w:rPr>
                <w:rFonts w:ascii="Times New Roman" w:hAnsi="Times New Roman"/>
                <w:b/>
                <w:color w:val="000000" w:themeColor="text1"/>
                <w:sz w:val="20"/>
                <w:szCs w:val="20"/>
              </w:rPr>
              <w:lastRenderedPageBreak/>
              <w:t xml:space="preserve">Academic Institutions and the Entrepreneurship Program </w:t>
            </w:r>
          </w:p>
          <w:p w14:paraId="46471A35" w14:textId="77777777" w:rsidR="0067183C" w:rsidRPr="004D28DD" w:rsidRDefault="0067183C" w:rsidP="0067183C">
            <w:pPr>
              <w:spacing w:after="0"/>
              <w:rPr>
                <w:rFonts w:ascii="Times New Roman" w:hAnsi="Times New Roman"/>
                <w:b/>
                <w:color w:val="000000" w:themeColor="text1"/>
                <w:sz w:val="20"/>
                <w:szCs w:val="20"/>
              </w:rPr>
            </w:pPr>
          </w:p>
        </w:tc>
        <w:tc>
          <w:tcPr>
            <w:tcW w:w="2991" w:type="dxa"/>
            <w:tcBorders>
              <w:bottom w:val="single" w:sz="4" w:space="0" w:color="auto"/>
            </w:tcBorders>
          </w:tcPr>
          <w:p w14:paraId="30C54530" w14:textId="77777777" w:rsidR="0067183C" w:rsidRPr="004D28DD" w:rsidRDefault="0067183C" w:rsidP="0067183C">
            <w:pPr>
              <w:spacing w:after="0"/>
              <w:rPr>
                <w:rFonts w:ascii="Times New Roman" w:hAnsi="Times New Roman"/>
                <w:b/>
                <w:color w:val="000000" w:themeColor="text1"/>
                <w:sz w:val="20"/>
                <w:szCs w:val="20"/>
              </w:rPr>
            </w:pPr>
            <w:r w:rsidRPr="004D28DD">
              <w:rPr>
                <w:rFonts w:ascii="Times New Roman" w:hAnsi="Times New Roman"/>
                <w:b/>
                <w:color w:val="000000" w:themeColor="text1"/>
                <w:sz w:val="20"/>
                <w:szCs w:val="20"/>
              </w:rPr>
              <w:t>|Faculty Members | Students as Nascent Entrepreneurs</w:t>
            </w:r>
          </w:p>
        </w:tc>
        <w:tc>
          <w:tcPr>
            <w:tcW w:w="2979" w:type="dxa"/>
            <w:tcBorders>
              <w:bottom w:val="single" w:sz="4" w:space="0" w:color="auto"/>
            </w:tcBorders>
          </w:tcPr>
          <w:p w14:paraId="1AFC056D" w14:textId="77777777" w:rsidR="0067183C" w:rsidRPr="004D28DD" w:rsidRDefault="0067183C" w:rsidP="0067183C">
            <w:pPr>
              <w:spacing w:after="0"/>
              <w:rPr>
                <w:rFonts w:ascii="Times New Roman" w:hAnsi="Times New Roman"/>
                <w:b/>
                <w:color w:val="000000" w:themeColor="text1"/>
                <w:sz w:val="20"/>
                <w:szCs w:val="20"/>
              </w:rPr>
            </w:pPr>
            <w:r w:rsidRPr="004D28DD">
              <w:rPr>
                <w:rFonts w:ascii="Times New Roman" w:hAnsi="Times New Roman"/>
                <w:b/>
                <w:color w:val="000000" w:themeColor="text1"/>
                <w:sz w:val="20"/>
                <w:szCs w:val="20"/>
              </w:rPr>
              <w:t xml:space="preserve">Cross Regional Border Collaboration and Mutual Cooperation Among ASEAN </w:t>
            </w:r>
            <w:r w:rsidR="00BE28FF" w:rsidRPr="004D28DD">
              <w:rPr>
                <w:rFonts w:ascii="Times New Roman" w:hAnsi="Times New Roman"/>
                <w:b/>
                <w:color w:val="000000" w:themeColor="text1"/>
                <w:sz w:val="20"/>
                <w:szCs w:val="20"/>
              </w:rPr>
              <w:t>Neighbors:</w:t>
            </w:r>
            <w:r w:rsidRPr="004D28DD">
              <w:rPr>
                <w:rFonts w:ascii="Times New Roman" w:hAnsi="Times New Roman"/>
                <w:b/>
                <w:color w:val="000000" w:themeColor="text1"/>
                <w:sz w:val="20"/>
                <w:szCs w:val="20"/>
              </w:rPr>
              <w:t xml:space="preserve"> AEEC</w:t>
            </w:r>
          </w:p>
        </w:tc>
      </w:tr>
      <w:tr w:rsidR="0067183C" w:rsidRPr="004D28DD" w14:paraId="07CAB326" w14:textId="77777777" w:rsidTr="0040202B">
        <w:tc>
          <w:tcPr>
            <w:tcW w:w="8997" w:type="dxa"/>
            <w:gridSpan w:val="3"/>
            <w:tcBorders>
              <w:bottom w:val="single" w:sz="4" w:space="0" w:color="auto"/>
            </w:tcBorders>
          </w:tcPr>
          <w:p w14:paraId="40BC02F8" w14:textId="77777777" w:rsidR="0067183C" w:rsidRPr="004D28DD" w:rsidRDefault="0067183C" w:rsidP="0067183C">
            <w:pPr>
              <w:spacing w:after="0"/>
              <w:jc w:val="center"/>
              <w:rPr>
                <w:rFonts w:ascii="Times New Roman" w:hAnsi="Times New Roman"/>
                <w:b/>
                <w:i/>
                <w:color w:val="000000" w:themeColor="text1"/>
                <w:sz w:val="18"/>
                <w:szCs w:val="18"/>
              </w:rPr>
            </w:pPr>
            <w:r w:rsidRPr="004D28DD">
              <w:rPr>
                <w:rFonts w:ascii="Times New Roman" w:hAnsi="Times New Roman"/>
                <w:b/>
                <w:i/>
                <w:color w:val="000000" w:themeColor="text1"/>
                <w:sz w:val="18"/>
                <w:szCs w:val="18"/>
              </w:rPr>
              <w:t xml:space="preserve">Academic Concerns for Mutual Cooperation, Friendship and Exchange </w:t>
            </w:r>
          </w:p>
        </w:tc>
      </w:tr>
      <w:tr w:rsidR="0067183C" w:rsidRPr="004D28DD" w14:paraId="37F71BCA" w14:textId="77777777" w:rsidTr="0040202B">
        <w:trPr>
          <w:trHeight w:val="7220"/>
        </w:trPr>
        <w:tc>
          <w:tcPr>
            <w:tcW w:w="3027" w:type="dxa"/>
            <w:tcBorders>
              <w:top w:val="single" w:sz="4" w:space="0" w:color="auto"/>
              <w:left w:val="single" w:sz="4" w:space="0" w:color="auto"/>
              <w:bottom w:val="single" w:sz="4" w:space="0" w:color="auto"/>
              <w:right w:val="single" w:sz="4" w:space="0" w:color="auto"/>
            </w:tcBorders>
          </w:tcPr>
          <w:p w14:paraId="06475E1F"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Development and management of programs that are relevant and responsive to </w:t>
            </w:r>
            <w:r w:rsidR="00BE28FF" w:rsidRPr="004D28DD">
              <w:rPr>
                <w:rFonts w:ascii="Times New Roman" w:hAnsi="Times New Roman"/>
                <w:color w:val="000000" w:themeColor="text1"/>
                <w:sz w:val="16"/>
                <w:szCs w:val="16"/>
              </w:rPr>
              <w:t>the emerging</w:t>
            </w:r>
            <w:r w:rsidRPr="004D28DD">
              <w:rPr>
                <w:rFonts w:ascii="Times New Roman" w:hAnsi="Times New Roman"/>
                <w:color w:val="000000" w:themeColor="text1"/>
                <w:sz w:val="16"/>
                <w:szCs w:val="16"/>
              </w:rPr>
              <w:t xml:space="preserve"> trends and needs of the new generation of learning goals and achievements</w:t>
            </w:r>
          </w:p>
          <w:p w14:paraId="7AF29044" w14:textId="77777777" w:rsidR="0067183C" w:rsidRPr="004D28DD" w:rsidRDefault="0067183C" w:rsidP="0067183C">
            <w:pPr>
              <w:spacing w:after="0"/>
              <w:rPr>
                <w:rFonts w:ascii="Times New Roman" w:hAnsi="Times New Roman"/>
                <w:color w:val="000000" w:themeColor="text1"/>
                <w:sz w:val="16"/>
                <w:szCs w:val="16"/>
              </w:rPr>
            </w:pPr>
          </w:p>
          <w:p w14:paraId="46958C12"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Support for an entrepreneurial culture in the academic environment and a proactive stance to change and development.</w:t>
            </w:r>
          </w:p>
          <w:p w14:paraId="722B62AE" w14:textId="77777777" w:rsidR="0067183C" w:rsidRPr="004D28DD" w:rsidRDefault="0067183C" w:rsidP="0067183C">
            <w:pPr>
              <w:spacing w:after="0"/>
              <w:rPr>
                <w:rFonts w:ascii="Times New Roman" w:hAnsi="Times New Roman"/>
                <w:color w:val="000000" w:themeColor="text1"/>
                <w:sz w:val="16"/>
                <w:szCs w:val="16"/>
              </w:rPr>
            </w:pPr>
          </w:p>
          <w:p w14:paraId="0575ACBE"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School administration and management for collaborative and cooperative engagement to learn, enrich and grow.</w:t>
            </w:r>
          </w:p>
          <w:p w14:paraId="0E70AE7F" w14:textId="77777777" w:rsidR="0067183C" w:rsidRPr="004D28DD" w:rsidRDefault="0067183C" w:rsidP="0067183C">
            <w:pPr>
              <w:spacing w:after="0"/>
              <w:rPr>
                <w:rFonts w:ascii="Times New Roman" w:hAnsi="Times New Roman"/>
                <w:color w:val="000000" w:themeColor="text1"/>
                <w:sz w:val="16"/>
                <w:szCs w:val="16"/>
              </w:rPr>
            </w:pPr>
          </w:p>
          <w:p w14:paraId="13E2FDD4" w14:textId="77777777" w:rsidR="0067183C" w:rsidRPr="004D28DD" w:rsidRDefault="0067183C" w:rsidP="0067183C">
            <w:pPr>
              <w:spacing w:after="0"/>
              <w:rPr>
                <w:rFonts w:ascii="Times New Roman" w:hAnsi="Times New Roman"/>
                <w:b/>
                <w:i/>
                <w:color w:val="000000" w:themeColor="text1"/>
                <w:sz w:val="16"/>
                <w:szCs w:val="16"/>
              </w:rPr>
            </w:pPr>
            <w:r w:rsidRPr="004D28DD">
              <w:rPr>
                <w:rFonts w:ascii="Times New Roman" w:hAnsi="Times New Roman"/>
                <w:color w:val="000000" w:themeColor="text1"/>
                <w:sz w:val="16"/>
                <w:szCs w:val="16"/>
              </w:rPr>
              <w:t>Effective teaching models and an enabling environment; effective pedagogies to learn from as institutions find commonalities in the context of ASEAN culture and its environment.</w:t>
            </w:r>
          </w:p>
          <w:p w14:paraId="063070A1" w14:textId="77777777" w:rsidR="0067183C" w:rsidRPr="004D28DD" w:rsidRDefault="0067183C" w:rsidP="0067183C">
            <w:pPr>
              <w:spacing w:after="0"/>
              <w:rPr>
                <w:rFonts w:ascii="Times New Roman" w:hAnsi="Times New Roman"/>
                <w:b/>
                <w:i/>
                <w:color w:val="000000" w:themeColor="text1"/>
                <w:sz w:val="16"/>
                <w:szCs w:val="16"/>
              </w:rPr>
            </w:pPr>
          </w:p>
          <w:p w14:paraId="0B5D9653"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Sharing of best practices to learn from.</w:t>
            </w:r>
          </w:p>
          <w:p w14:paraId="205CACB8" w14:textId="77777777" w:rsidR="0067183C" w:rsidRPr="004D28DD" w:rsidRDefault="0067183C" w:rsidP="0067183C">
            <w:pPr>
              <w:spacing w:after="0"/>
              <w:rPr>
                <w:rFonts w:ascii="Times New Roman" w:hAnsi="Times New Roman"/>
                <w:color w:val="000000" w:themeColor="text1"/>
                <w:sz w:val="16"/>
                <w:szCs w:val="16"/>
              </w:rPr>
            </w:pPr>
          </w:p>
          <w:p w14:paraId="1E5ADC06"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Embark on collaborative programs in the academic communities local and across regional borders </w:t>
            </w:r>
            <w:r w:rsidR="00BE28FF" w:rsidRPr="004D28DD">
              <w:rPr>
                <w:rFonts w:ascii="Times New Roman" w:hAnsi="Times New Roman"/>
                <w:color w:val="000000" w:themeColor="text1"/>
                <w:sz w:val="16"/>
                <w:szCs w:val="16"/>
              </w:rPr>
              <w:t>in areas</w:t>
            </w:r>
            <w:r w:rsidRPr="004D28DD">
              <w:rPr>
                <w:rFonts w:ascii="Times New Roman" w:hAnsi="Times New Roman"/>
                <w:color w:val="000000" w:themeColor="text1"/>
                <w:sz w:val="16"/>
                <w:szCs w:val="16"/>
              </w:rPr>
              <w:t xml:space="preserve"> of research; faculty and student visits or exchanges; training, seminars, or conference for mutual benefit, enrichment and professional growth. </w:t>
            </w:r>
          </w:p>
          <w:p w14:paraId="1EB7891B" w14:textId="77777777" w:rsidR="0067183C" w:rsidRPr="004D28DD" w:rsidRDefault="0067183C" w:rsidP="00123E42">
            <w:pPr>
              <w:spacing w:after="0"/>
              <w:rPr>
                <w:rFonts w:ascii="Times New Roman" w:hAnsi="Times New Roman"/>
                <w:color w:val="000000" w:themeColor="text1"/>
                <w:sz w:val="16"/>
                <w:szCs w:val="16"/>
              </w:rPr>
            </w:pPr>
          </w:p>
        </w:tc>
        <w:tc>
          <w:tcPr>
            <w:tcW w:w="2991" w:type="dxa"/>
            <w:tcBorders>
              <w:top w:val="single" w:sz="4" w:space="0" w:color="auto"/>
              <w:left w:val="single" w:sz="4" w:space="0" w:color="auto"/>
              <w:bottom w:val="single" w:sz="4" w:space="0" w:color="auto"/>
              <w:right w:val="single" w:sz="4" w:space="0" w:color="auto"/>
            </w:tcBorders>
          </w:tcPr>
          <w:p w14:paraId="021389C2"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Engage faculty members and students </w:t>
            </w:r>
          </w:p>
          <w:p w14:paraId="42988CC0" w14:textId="77777777" w:rsidR="0067183C" w:rsidRPr="004D28DD" w:rsidRDefault="00BE28FF"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Aspiring</w:t>
            </w:r>
            <w:r w:rsidR="0067183C" w:rsidRPr="004D28DD">
              <w:rPr>
                <w:rFonts w:ascii="Times New Roman" w:hAnsi="Times New Roman"/>
                <w:color w:val="000000" w:themeColor="text1"/>
                <w:sz w:val="16"/>
                <w:szCs w:val="16"/>
              </w:rPr>
              <w:t xml:space="preserve"> for development </w:t>
            </w:r>
            <w:r w:rsidRPr="004D28DD">
              <w:rPr>
                <w:rFonts w:ascii="Times New Roman" w:hAnsi="Times New Roman"/>
                <w:color w:val="000000" w:themeColor="text1"/>
                <w:sz w:val="16"/>
                <w:szCs w:val="16"/>
              </w:rPr>
              <w:t>from enriching</w:t>
            </w:r>
            <w:r w:rsidR="0067183C" w:rsidRPr="004D28DD">
              <w:rPr>
                <w:rFonts w:ascii="Times New Roman" w:hAnsi="Times New Roman"/>
                <w:color w:val="000000" w:themeColor="text1"/>
                <w:sz w:val="16"/>
                <w:szCs w:val="16"/>
              </w:rPr>
              <w:t xml:space="preserve"> </w:t>
            </w:r>
            <w:r w:rsidRPr="004D28DD">
              <w:rPr>
                <w:rFonts w:ascii="Times New Roman" w:hAnsi="Times New Roman"/>
                <w:color w:val="000000" w:themeColor="text1"/>
                <w:sz w:val="16"/>
                <w:szCs w:val="16"/>
              </w:rPr>
              <w:t>experience and</w:t>
            </w:r>
            <w:r w:rsidR="0067183C" w:rsidRPr="004D28DD">
              <w:rPr>
                <w:rFonts w:ascii="Times New Roman" w:hAnsi="Times New Roman"/>
                <w:color w:val="000000" w:themeColor="text1"/>
                <w:sz w:val="16"/>
                <w:szCs w:val="16"/>
              </w:rPr>
              <w:t xml:space="preserve"> personal growth</w:t>
            </w:r>
          </w:p>
          <w:p w14:paraId="715C8135" w14:textId="77777777" w:rsidR="0067183C" w:rsidRPr="004D28DD" w:rsidRDefault="0067183C" w:rsidP="0067183C">
            <w:pPr>
              <w:spacing w:after="0"/>
              <w:rPr>
                <w:rFonts w:ascii="Times New Roman" w:hAnsi="Times New Roman"/>
                <w:color w:val="000000" w:themeColor="text1"/>
                <w:sz w:val="16"/>
                <w:szCs w:val="16"/>
              </w:rPr>
            </w:pPr>
          </w:p>
          <w:p w14:paraId="04D5CED6"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Expand network for reaching out and sharing; exchange; friendship; and </w:t>
            </w:r>
          </w:p>
          <w:p w14:paraId="196C8F88" w14:textId="77777777" w:rsidR="0067183C" w:rsidRPr="004D28DD" w:rsidRDefault="00BE28FF"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Professional</w:t>
            </w:r>
            <w:r w:rsidR="0067183C" w:rsidRPr="004D28DD">
              <w:rPr>
                <w:rFonts w:ascii="Times New Roman" w:hAnsi="Times New Roman"/>
                <w:color w:val="000000" w:themeColor="text1"/>
                <w:sz w:val="16"/>
                <w:szCs w:val="16"/>
              </w:rPr>
              <w:t xml:space="preserve"> growth </w:t>
            </w:r>
          </w:p>
          <w:p w14:paraId="74CB1930" w14:textId="77777777" w:rsidR="0067183C" w:rsidRPr="004D28DD" w:rsidRDefault="0067183C" w:rsidP="0067183C">
            <w:pPr>
              <w:spacing w:after="0"/>
              <w:rPr>
                <w:rFonts w:ascii="Times New Roman" w:hAnsi="Times New Roman"/>
                <w:color w:val="000000" w:themeColor="text1"/>
                <w:sz w:val="16"/>
                <w:szCs w:val="16"/>
              </w:rPr>
            </w:pPr>
          </w:p>
          <w:p w14:paraId="2E923CE7"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Avenues for future ventures</w:t>
            </w:r>
          </w:p>
          <w:p w14:paraId="3B372423" w14:textId="77777777" w:rsidR="0067183C" w:rsidRPr="004D28DD" w:rsidRDefault="0067183C" w:rsidP="0067183C">
            <w:pPr>
              <w:spacing w:after="0"/>
              <w:rPr>
                <w:rFonts w:ascii="Times New Roman" w:hAnsi="Times New Roman"/>
                <w:color w:val="000000" w:themeColor="text1"/>
                <w:sz w:val="16"/>
                <w:szCs w:val="16"/>
              </w:rPr>
            </w:pPr>
          </w:p>
          <w:p w14:paraId="4D7231B9" w14:textId="77777777" w:rsidR="0067183C" w:rsidRPr="004D28DD" w:rsidRDefault="0067183C" w:rsidP="0067183C">
            <w:pPr>
              <w:spacing w:after="0"/>
              <w:rPr>
                <w:rFonts w:ascii="Times New Roman" w:hAnsi="Times New Roman"/>
                <w:color w:val="000000" w:themeColor="text1"/>
                <w:sz w:val="16"/>
                <w:szCs w:val="16"/>
              </w:rPr>
            </w:pPr>
          </w:p>
          <w:p w14:paraId="30EA6C56" w14:textId="77777777" w:rsidR="0067183C" w:rsidRPr="004D28DD" w:rsidRDefault="0067183C" w:rsidP="0067183C">
            <w:pPr>
              <w:spacing w:after="0"/>
              <w:rPr>
                <w:rFonts w:ascii="Times New Roman" w:hAnsi="Times New Roman"/>
                <w:color w:val="000000" w:themeColor="text1"/>
                <w:sz w:val="16"/>
                <w:szCs w:val="16"/>
              </w:rPr>
            </w:pPr>
          </w:p>
          <w:p w14:paraId="2C4AE8D3" w14:textId="77777777" w:rsidR="0067183C" w:rsidRPr="004D28DD" w:rsidRDefault="0067183C" w:rsidP="0067183C">
            <w:pPr>
              <w:spacing w:after="0"/>
              <w:rPr>
                <w:rFonts w:ascii="Times New Roman" w:hAnsi="Times New Roman"/>
                <w:color w:val="000000" w:themeColor="text1"/>
                <w:sz w:val="16"/>
                <w:szCs w:val="16"/>
              </w:rPr>
            </w:pPr>
          </w:p>
          <w:p w14:paraId="50D2A85D" w14:textId="77777777" w:rsidR="0067183C" w:rsidRPr="004D28DD" w:rsidRDefault="0067183C" w:rsidP="0067183C">
            <w:pPr>
              <w:spacing w:after="0"/>
              <w:rPr>
                <w:rFonts w:ascii="Times New Roman" w:hAnsi="Times New Roman"/>
                <w:color w:val="000000" w:themeColor="text1"/>
                <w:sz w:val="16"/>
                <w:szCs w:val="16"/>
              </w:rPr>
            </w:pPr>
          </w:p>
        </w:tc>
        <w:tc>
          <w:tcPr>
            <w:tcW w:w="2979" w:type="dxa"/>
            <w:tcBorders>
              <w:top w:val="single" w:sz="4" w:space="0" w:color="auto"/>
              <w:left w:val="single" w:sz="4" w:space="0" w:color="auto"/>
              <w:bottom w:val="single" w:sz="4" w:space="0" w:color="auto"/>
              <w:right w:val="single" w:sz="4" w:space="0" w:color="auto"/>
            </w:tcBorders>
          </w:tcPr>
          <w:p w14:paraId="3C91DD17"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Consortia: A network of academic institutions, organizations, individuals from private and government sectors with shared interests as they all aim to promote and improve entrepreneurship education in the ASEAN region.  This cross border collaboration and mutual cooperation may be expanded following </w:t>
            </w:r>
            <w:r w:rsidR="00BE28FF" w:rsidRPr="004D28DD">
              <w:rPr>
                <w:rFonts w:ascii="Times New Roman" w:hAnsi="Times New Roman"/>
                <w:color w:val="000000" w:themeColor="text1"/>
                <w:sz w:val="16"/>
                <w:szCs w:val="16"/>
              </w:rPr>
              <w:t>the mission</w:t>
            </w:r>
            <w:r w:rsidRPr="004D28DD">
              <w:rPr>
                <w:rFonts w:ascii="Times New Roman" w:hAnsi="Times New Roman"/>
                <w:color w:val="000000" w:themeColor="text1"/>
                <w:sz w:val="16"/>
                <w:szCs w:val="16"/>
              </w:rPr>
              <w:t xml:space="preserve"> of </w:t>
            </w:r>
            <w:r w:rsidR="00BE28FF" w:rsidRPr="004D28DD">
              <w:rPr>
                <w:rFonts w:ascii="Times New Roman" w:hAnsi="Times New Roman"/>
                <w:color w:val="000000" w:themeColor="text1"/>
                <w:sz w:val="16"/>
                <w:szCs w:val="16"/>
              </w:rPr>
              <w:t>AEEC to</w:t>
            </w:r>
            <w:r w:rsidRPr="004D28DD">
              <w:rPr>
                <w:rFonts w:ascii="Times New Roman" w:hAnsi="Times New Roman"/>
                <w:color w:val="000000" w:themeColor="text1"/>
                <w:sz w:val="16"/>
                <w:szCs w:val="16"/>
              </w:rPr>
              <w:t>:</w:t>
            </w:r>
          </w:p>
          <w:p w14:paraId="42DB8503" w14:textId="77777777" w:rsidR="0067183C" w:rsidRPr="004D28DD" w:rsidRDefault="0067183C" w:rsidP="0067183C">
            <w:pPr>
              <w:spacing w:after="0"/>
              <w:rPr>
                <w:rFonts w:ascii="Times New Roman" w:hAnsi="Times New Roman"/>
                <w:color w:val="000000" w:themeColor="text1"/>
                <w:sz w:val="16"/>
                <w:szCs w:val="16"/>
              </w:rPr>
            </w:pPr>
          </w:p>
          <w:p w14:paraId="7A8A8CC4"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a) Build and develop networking and collaboration amongst ASEAN academic institutions towards outstanding entrepreneurship education in ASEAN region;</w:t>
            </w:r>
          </w:p>
          <w:p w14:paraId="304742C0" w14:textId="77777777" w:rsidR="0067183C" w:rsidRPr="004D28DD" w:rsidRDefault="0067183C" w:rsidP="0067183C">
            <w:pPr>
              <w:spacing w:after="0"/>
              <w:rPr>
                <w:rFonts w:ascii="Times New Roman" w:hAnsi="Times New Roman"/>
                <w:color w:val="000000" w:themeColor="text1"/>
                <w:sz w:val="16"/>
                <w:szCs w:val="16"/>
              </w:rPr>
            </w:pPr>
          </w:p>
          <w:p w14:paraId="38D889DB"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 b) Advance the principles and practices of entrepreneurship within academic institutions; </w:t>
            </w:r>
          </w:p>
          <w:p w14:paraId="662D62AF" w14:textId="77777777" w:rsidR="0067183C" w:rsidRPr="004D28DD" w:rsidRDefault="0067183C" w:rsidP="0067183C">
            <w:pPr>
              <w:spacing w:after="0"/>
              <w:rPr>
                <w:rFonts w:ascii="Times New Roman" w:hAnsi="Times New Roman"/>
                <w:color w:val="000000" w:themeColor="text1"/>
                <w:sz w:val="16"/>
                <w:szCs w:val="16"/>
              </w:rPr>
            </w:pPr>
          </w:p>
          <w:p w14:paraId="762FC264"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c) Provide a framework for collaboration for member institutions to best entrepreneurship education for ASEAN; </w:t>
            </w:r>
          </w:p>
          <w:p w14:paraId="214168F8" w14:textId="77777777" w:rsidR="0067183C" w:rsidRPr="004D28DD" w:rsidRDefault="0067183C" w:rsidP="0067183C">
            <w:pPr>
              <w:spacing w:after="0"/>
              <w:rPr>
                <w:rFonts w:ascii="Times New Roman" w:hAnsi="Times New Roman"/>
                <w:color w:val="000000" w:themeColor="text1"/>
                <w:sz w:val="16"/>
                <w:szCs w:val="16"/>
              </w:rPr>
            </w:pPr>
          </w:p>
          <w:p w14:paraId="6564C8A2"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d) Promoting and supporting academic leaders, faculty, and students to advance entrepreneurship education; </w:t>
            </w:r>
          </w:p>
          <w:p w14:paraId="6671E72F" w14:textId="77777777" w:rsidR="0067183C" w:rsidRPr="004D28DD" w:rsidRDefault="0067183C" w:rsidP="0067183C">
            <w:pPr>
              <w:spacing w:after="0"/>
              <w:rPr>
                <w:rFonts w:ascii="Times New Roman" w:hAnsi="Times New Roman"/>
                <w:color w:val="000000" w:themeColor="text1"/>
                <w:sz w:val="16"/>
                <w:szCs w:val="16"/>
              </w:rPr>
            </w:pPr>
          </w:p>
          <w:p w14:paraId="3ABEEB56" w14:textId="77777777" w:rsidR="0067183C" w:rsidRPr="004D28DD" w:rsidRDefault="0067183C"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 xml:space="preserve">e) Disseminating and sharing information and knowledge on entrepreneurship and entrepreneurship education;  </w:t>
            </w:r>
          </w:p>
          <w:p w14:paraId="49572659" w14:textId="77777777" w:rsidR="0067183C" w:rsidRPr="004D28DD" w:rsidRDefault="0067183C" w:rsidP="0067183C">
            <w:pPr>
              <w:spacing w:after="0"/>
              <w:rPr>
                <w:rFonts w:ascii="Times New Roman" w:hAnsi="Times New Roman"/>
                <w:color w:val="000000" w:themeColor="text1"/>
                <w:sz w:val="16"/>
                <w:szCs w:val="16"/>
              </w:rPr>
            </w:pPr>
          </w:p>
          <w:p w14:paraId="2F66F196" w14:textId="77777777" w:rsidR="0067183C" w:rsidRDefault="00BE28FF" w:rsidP="0067183C">
            <w:pPr>
              <w:spacing w:after="0"/>
              <w:rPr>
                <w:rFonts w:ascii="Times New Roman" w:hAnsi="Times New Roman"/>
                <w:color w:val="000000" w:themeColor="text1"/>
                <w:sz w:val="16"/>
                <w:szCs w:val="16"/>
              </w:rPr>
            </w:pPr>
            <w:r w:rsidRPr="004D28DD">
              <w:rPr>
                <w:rFonts w:ascii="Times New Roman" w:hAnsi="Times New Roman"/>
                <w:color w:val="000000" w:themeColor="text1"/>
                <w:sz w:val="16"/>
                <w:szCs w:val="16"/>
              </w:rPr>
              <w:t>f) Jointly</w:t>
            </w:r>
            <w:r w:rsidR="0067183C" w:rsidRPr="004D28DD">
              <w:rPr>
                <w:rFonts w:ascii="Times New Roman" w:hAnsi="Times New Roman"/>
                <w:color w:val="000000" w:themeColor="text1"/>
                <w:sz w:val="16"/>
                <w:szCs w:val="16"/>
              </w:rPr>
              <w:t xml:space="preserve"> organizing the Annual ASEAN Entrepreneurship Conference among members to promote new ideas and share these with members of the consortium</w:t>
            </w:r>
          </w:p>
          <w:p w14:paraId="1B4EC563" w14:textId="77777777" w:rsidR="00123E42" w:rsidRPr="004D28DD" w:rsidRDefault="00123E42" w:rsidP="00123E42">
            <w:pPr>
              <w:spacing w:after="0"/>
              <w:rPr>
                <w:rFonts w:ascii="Times New Roman" w:hAnsi="Times New Roman"/>
                <w:color w:val="000000" w:themeColor="text1"/>
                <w:sz w:val="16"/>
                <w:szCs w:val="16"/>
              </w:rPr>
            </w:pPr>
          </w:p>
        </w:tc>
      </w:tr>
      <w:tr w:rsidR="0067183C" w:rsidRPr="004D28DD" w14:paraId="65A02EA0" w14:textId="77777777" w:rsidTr="0040202B">
        <w:tc>
          <w:tcPr>
            <w:tcW w:w="8997" w:type="dxa"/>
            <w:gridSpan w:val="3"/>
            <w:tcBorders>
              <w:top w:val="single" w:sz="4" w:space="0" w:color="auto"/>
              <w:left w:val="single" w:sz="4" w:space="0" w:color="auto"/>
              <w:bottom w:val="single" w:sz="4" w:space="0" w:color="auto"/>
              <w:right w:val="single" w:sz="4" w:space="0" w:color="auto"/>
            </w:tcBorders>
          </w:tcPr>
          <w:p w14:paraId="1DF1F066" w14:textId="77777777" w:rsidR="0067183C" w:rsidRPr="004D28DD" w:rsidRDefault="0067183C" w:rsidP="0067183C">
            <w:pPr>
              <w:spacing w:after="0"/>
              <w:jc w:val="center"/>
              <w:rPr>
                <w:rFonts w:ascii="Times New Roman" w:hAnsi="Times New Roman"/>
                <w:noProof/>
                <w:color w:val="000000" w:themeColor="text1"/>
                <w:sz w:val="16"/>
                <w:szCs w:val="16"/>
                <w:lang w:eastAsia="en-US"/>
              </w:rPr>
            </w:pP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r w:rsidRPr="004D28DD">
              <w:rPr>
                <w:rFonts w:ascii="Wingdings" w:hAnsi="Wingdings"/>
                <w:noProof/>
                <w:color w:val="000000" w:themeColor="text1"/>
                <w:lang w:eastAsia="en-US"/>
              </w:rPr>
              <w:t></w:t>
            </w:r>
          </w:p>
        </w:tc>
      </w:tr>
    </w:tbl>
    <w:p w14:paraId="4D29AB75" w14:textId="77777777" w:rsidR="0067183C" w:rsidRPr="004D28DD" w:rsidRDefault="0067183C" w:rsidP="0067183C">
      <w:pPr>
        <w:jc w:val="center"/>
        <w:rPr>
          <w:rFonts w:ascii="Times New Roman" w:hAnsi="Times New Roman"/>
          <w:b/>
          <w:i/>
          <w:color w:val="000000" w:themeColor="text1"/>
          <w:sz w:val="16"/>
          <w:szCs w:val="16"/>
        </w:rPr>
      </w:pPr>
      <w:r w:rsidRPr="004D28DD">
        <w:rPr>
          <w:rFonts w:ascii="Times New Roman" w:hAnsi="Times New Roman"/>
          <w:b/>
          <w:i/>
          <w:color w:val="000000" w:themeColor="text1"/>
          <w:sz w:val="16"/>
          <w:szCs w:val="16"/>
        </w:rPr>
        <w:t xml:space="preserve">Figure 3–Forming a Cross Border Ecosystem among ASEAN neighbors on academic development and growth </w:t>
      </w:r>
      <w:r w:rsidR="00BE28FF" w:rsidRPr="004D28DD">
        <w:rPr>
          <w:rFonts w:ascii="Times New Roman" w:hAnsi="Times New Roman"/>
          <w:b/>
          <w:i/>
          <w:color w:val="000000" w:themeColor="text1"/>
          <w:sz w:val="16"/>
          <w:szCs w:val="16"/>
        </w:rPr>
        <w:t>through mutual</w:t>
      </w:r>
      <w:r w:rsidRPr="004D28DD">
        <w:rPr>
          <w:rFonts w:ascii="Times New Roman" w:hAnsi="Times New Roman"/>
          <w:b/>
          <w:i/>
          <w:color w:val="000000" w:themeColor="text1"/>
          <w:sz w:val="16"/>
          <w:szCs w:val="16"/>
        </w:rPr>
        <w:t xml:space="preserve"> cooperation</w:t>
      </w:r>
      <w:r w:rsidR="00BE28FF" w:rsidRPr="004D28DD">
        <w:rPr>
          <w:rFonts w:ascii="Times New Roman" w:hAnsi="Times New Roman"/>
          <w:b/>
          <w:i/>
          <w:color w:val="000000" w:themeColor="text1"/>
          <w:sz w:val="16"/>
          <w:szCs w:val="16"/>
        </w:rPr>
        <w:t>, friendship</w:t>
      </w:r>
      <w:r w:rsidRPr="004D28DD">
        <w:rPr>
          <w:rFonts w:ascii="Times New Roman" w:hAnsi="Times New Roman"/>
          <w:b/>
          <w:i/>
          <w:color w:val="000000" w:themeColor="text1"/>
          <w:sz w:val="16"/>
          <w:szCs w:val="16"/>
        </w:rPr>
        <w:t>, and exchange to share</w:t>
      </w:r>
      <w:r w:rsidR="00BE28FF" w:rsidRPr="004D28DD">
        <w:rPr>
          <w:rFonts w:ascii="Times New Roman" w:hAnsi="Times New Roman"/>
          <w:b/>
          <w:i/>
          <w:color w:val="000000" w:themeColor="text1"/>
          <w:sz w:val="16"/>
          <w:szCs w:val="16"/>
        </w:rPr>
        <w:t>, learn,</w:t>
      </w:r>
      <w:r w:rsidRPr="004D28DD">
        <w:rPr>
          <w:rFonts w:ascii="Times New Roman" w:hAnsi="Times New Roman"/>
          <w:b/>
          <w:i/>
          <w:color w:val="000000" w:themeColor="text1"/>
          <w:sz w:val="16"/>
          <w:szCs w:val="16"/>
        </w:rPr>
        <w:t xml:space="preserve"> </w:t>
      </w:r>
      <w:r w:rsidR="00BE28FF" w:rsidRPr="004D28DD">
        <w:rPr>
          <w:rFonts w:ascii="Times New Roman" w:hAnsi="Times New Roman"/>
          <w:b/>
          <w:i/>
          <w:color w:val="000000" w:themeColor="text1"/>
          <w:sz w:val="16"/>
          <w:szCs w:val="16"/>
        </w:rPr>
        <w:t>and enrich</w:t>
      </w:r>
      <w:r w:rsidRPr="004D28DD">
        <w:rPr>
          <w:rFonts w:ascii="Times New Roman" w:hAnsi="Times New Roman"/>
          <w:b/>
          <w:i/>
          <w:color w:val="000000" w:themeColor="text1"/>
          <w:sz w:val="16"/>
          <w:szCs w:val="16"/>
        </w:rPr>
        <w:t xml:space="preserve"> each other </w:t>
      </w:r>
    </w:p>
    <w:p w14:paraId="52A38098" w14:textId="77777777" w:rsidR="00BE28FF" w:rsidRDefault="00BE28FF" w:rsidP="0067183C">
      <w:pPr>
        <w:rPr>
          <w:rFonts w:ascii="Times New Roman" w:hAnsi="Times New Roman"/>
          <w:b/>
          <w:color w:val="000000" w:themeColor="text1"/>
        </w:rPr>
      </w:pPr>
    </w:p>
    <w:p w14:paraId="65891FEF" w14:textId="77777777" w:rsidR="00BE28FF" w:rsidRDefault="00BE28FF" w:rsidP="0067183C">
      <w:pPr>
        <w:rPr>
          <w:rFonts w:ascii="Times New Roman" w:hAnsi="Times New Roman"/>
          <w:b/>
          <w:color w:val="000000" w:themeColor="text1"/>
        </w:rPr>
      </w:pPr>
    </w:p>
    <w:p w14:paraId="589AF00F" w14:textId="77777777" w:rsidR="00123E42" w:rsidRDefault="00123E42" w:rsidP="0067183C">
      <w:pPr>
        <w:rPr>
          <w:rFonts w:ascii="Times New Roman" w:hAnsi="Times New Roman"/>
          <w:b/>
          <w:color w:val="000000" w:themeColor="text1"/>
        </w:rPr>
      </w:pPr>
    </w:p>
    <w:p w14:paraId="4AF8604A" w14:textId="77777777" w:rsidR="00123E42" w:rsidRDefault="00123E42" w:rsidP="0067183C">
      <w:pPr>
        <w:rPr>
          <w:rFonts w:ascii="Times New Roman" w:hAnsi="Times New Roman"/>
          <w:b/>
          <w:color w:val="000000" w:themeColor="text1"/>
        </w:rPr>
      </w:pPr>
    </w:p>
    <w:p w14:paraId="3592E5DA" w14:textId="77777777" w:rsidR="00123E42" w:rsidRDefault="00123E42" w:rsidP="0067183C">
      <w:pPr>
        <w:rPr>
          <w:rFonts w:ascii="Times New Roman" w:hAnsi="Times New Roman"/>
          <w:b/>
          <w:color w:val="000000" w:themeColor="text1"/>
        </w:rPr>
      </w:pPr>
    </w:p>
    <w:p w14:paraId="5F88B668" w14:textId="77777777" w:rsidR="00123E42" w:rsidRDefault="00123E42" w:rsidP="0067183C">
      <w:pPr>
        <w:rPr>
          <w:rFonts w:ascii="Times New Roman" w:hAnsi="Times New Roman"/>
          <w:b/>
          <w:color w:val="000000" w:themeColor="text1"/>
        </w:rPr>
      </w:pPr>
    </w:p>
    <w:p w14:paraId="1ACAA84C" w14:textId="77777777" w:rsidR="00123E42" w:rsidRDefault="00123E42" w:rsidP="0067183C">
      <w:pPr>
        <w:rPr>
          <w:rFonts w:ascii="Times New Roman" w:hAnsi="Times New Roman"/>
          <w:b/>
          <w:color w:val="000000" w:themeColor="text1"/>
        </w:rPr>
      </w:pPr>
    </w:p>
    <w:p w14:paraId="6BA73064" w14:textId="77777777" w:rsidR="00123E42" w:rsidRDefault="00123E42" w:rsidP="0067183C">
      <w:pPr>
        <w:rPr>
          <w:rFonts w:ascii="Times New Roman" w:hAnsi="Times New Roman"/>
          <w:b/>
          <w:color w:val="000000" w:themeColor="text1"/>
        </w:rPr>
      </w:pPr>
    </w:p>
    <w:p w14:paraId="07F862CB" w14:textId="77777777" w:rsidR="00123E42" w:rsidRDefault="00123E42" w:rsidP="0067183C">
      <w:pPr>
        <w:rPr>
          <w:rFonts w:ascii="Times New Roman" w:hAnsi="Times New Roman"/>
          <w:b/>
          <w:color w:val="000000" w:themeColor="text1"/>
        </w:rPr>
      </w:pPr>
    </w:p>
    <w:p w14:paraId="5EF2BFF7" w14:textId="77777777" w:rsidR="00123E42" w:rsidRDefault="00123E42" w:rsidP="0067183C">
      <w:pPr>
        <w:rPr>
          <w:rFonts w:ascii="Times New Roman" w:hAnsi="Times New Roman"/>
          <w:b/>
          <w:color w:val="000000" w:themeColor="text1"/>
        </w:rPr>
      </w:pPr>
    </w:p>
    <w:p w14:paraId="21BB45BE" w14:textId="77777777" w:rsidR="00123E42" w:rsidRDefault="00123E42" w:rsidP="0067183C">
      <w:pPr>
        <w:rPr>
          <w:rFonts w:ascii="Times New Roman" w:hAnsi="Times New Roman"/>
          <w:b/>
          <w:color w:val="000000" w:themeColor="text1"/>
        </w:rPr>
      </w:pPr>
    </w:p>
    <w:p w14:paraId="286F49CA" w14:textId="77777777" w:rsidR="0067183C" w:rsidRPr="004D28DD" w:rsidRDefault="0067183C" w:rsidP="0067183C">
      <w:pPr>
        <w:rPr>
          <w:rFonts w:ascii="Times New Roman" w:hAnsi="Times New Roman"/>
          <w:color w:val="000000" w:themeColor="text1"/>
        </w:rPr>
      </w:pPr>
      <w:r w:rsidRPr="004D28DD">
        <w:rPr>
          <w:rFonts w:ascii="Times New Roman" w:hAnsi="Times New Roman"/>
          <w:b/>
          <w:color w:val="000000" w:themeColor="text1"/>
        </w:rPr>
        <w:lastRenderedPageBreak/>
        <w:t>References</w:t>
      </w:r>
    </w:p>
    <w:p w14:paraId="506E93F6" w14:textId="7A9044F2" w:rsidR="0067183C" w:rsidRPr="0040202B" w:rsidRDefault="0067183C" w:rsidP="0067183C">
      <w:pPr>
        <w:widowControl w:val="0"/>
        <w:autoSpaceDE w:val="0"/>
        <w:autoSpaceDN w:val="0"/>
        <w:adjustRightInd w:val="0"/>
        <w:spacing w:after="0"/>
        <w:rPr>
          <w:rFonts w:ascii="Times New Roman" w:hAnsi="Times New Roman"/>
          <w:color w:val="000000" w:themeColor="text1"/>
        </w:rPr>
      </w:pPr>
      <w:r w:rsidRPr="0040202B">
        <w:rPr>
          <w:rFonts w:ascii="Times New Roman" w:hAnsi="Times New Roman"/>
          <w:color w:val="000000" w:themeColor="text1"/>
        </w:rPr>
        <w:t xml:space="preserve">Anderson, Nick. </w:t>
      </w:r>
      <w:proofErr w:type="gramStart"/>
      <w:r w:rsidRPr="0040202B">
        <w:rPr>
          <w:rFonts w:ascii="Times New Roman" w:hAnsi="Times New Roman"/>
          <w:color w:val="000000" w:themeColor="text1"/>
        </w:rPr>
        <w:t xml:space="preserve">(2010). </w:t>
      </w:r>
      <w:r w:rsidRPr="0040202B">
        <w:rPr>
          <w:rFonts w:ascii="Times New Roman" w:hAnsi="Times New Roman"/>
          <w:i/>
          <w:color w:val="000000" w:themeColor="text1"/>
        </w:rPr>
        <w:t>Top or bottom up approaches to change.</w:t>
      </w:r>
      <w:proofErr w:type="gramEnd"/>
      <w:r w:rsidR="0040202B">
        <w:rPr>
          <w:rFonts w:ascii="Times New Roman" w:hAnsi="Times New Roman"/>
          <w:color w:val="000000" w:themeColor="text1"/>
        </w:rPr>
        <w:t xml:space="preserve">  </w:t>
      </w:r>
      <w:proofErr w:type="gramStart"/>
      <w:r w:rsidR="0040202B">
        <w:rPr>
          <w:rFonts w:ascii="Times New Roman" w:hAnsi="Times New Roman"/>
          <w:color w:val="000000" w:themeColor="text1"/>
        </w:rPr>
        <w:t xml:space="preserve">Retrieved August 22, </w:t>
      </w:r>
      <w:r w:rsidRPr="0040202B">
        <w:rPr>
          <w:rFonts w:ascii="Times New Roman" w:hAnsi="Times New Roman"/>
          <w:color w:val="000000" w:themeColor="text1"/>
        </w:rPr>
        <w:t>2011.</w:t>
      </w:r>
      <w:proofErr w:type="gramEnd"/>
      <w:r w:rsidRPr="0040202B">
        <w:rPr>
          <w:rFonts w:ascii="Times New Roman" w:hAnsi="Times New Roman"/>
          <w:color w:val="000000" w:themeColor="text1"/>
        </w:rPr>
        <w:t xml:space="preserve">    </w:t>
      </w:r>
    </w:p>
    <w:p w14:paraId="3D2F2C71" w14:textId="77777777" w:rsidR="0067183C" w:rsidRPr="0040202B" w:rsidRDefault="00D20AAE" w:rsidP="0067183C">
      <w:pPr>
        <w:widowControl w:val="0"/>
        <w:autoSpaceDE w:val="0"/>
        <w:autoSpaceDN w:val="0"/>
        <w:adjustRightInd w:val="0"/>
        <w:spacing w:after="0"/>
        <w:rPr>
          <w:rFonts w:ascii="Times New Roman" w:hAnsi="Times New Roman"/>
          <w:color w:val="000000" w:themeColor="text1"/>
        </w:rPr>
      </w:pPr>
      <w:hyperlink r:id="rId8" w:history="1">
        <w:r w:rsidR="0067183C" w:rsidRPr="0040202B">
          <w:rPr>
            <w:rStyle w:val="Hyperlink"/>
            <w:rFonts w:ascii="Times New Roman" w:hAnsi="Times New Roman"/>
            <w:color w:val="000000" w:themeColor="text1"/>
          </w:rPr>
          <w:t>http://pdsgroup.wordpress.com/2010/08/15/top-down-ro-bottom-up-approaches-to-change/</w:t>
        </w:r>
      </w:hyperlink>
      <w:r w:rsidR="0067183C" w:rsidRPr="0040202B">
        <w:rPr>
          <w:color w:val="000000" w:themeColor="text1"/>
        </w:rPr>
        <w:t>.</w:t>
      </w:r>
    </w:p>
    <w:p w14:paraId="55C8D05A" w14:textId="77777777" w:rsidR="0067183C" w:rsidRPr="0040202B" w:rsidRDefault="0067183C" w:rsidP="0067183C">
      <w:pPr>
        <w:widowControl w:val="0"/>
        <w:autoSpaceDE w:val="0"/>
        <w:autoSpaceDN w:val="0"/>
        <w:adjustRightInd w:val="0"/>
        <w:spacing w:after="0"/>
        <w:rPr>
          <w:rFonts w:ascii="Times New Roman" w:hAnsi="Times New Roman"/>
          <w:color w:val="000000" w:themeColor="text1"/>
        </w:rPr>
      </w:pPr>
    </w:p>
    <w:p w14:paraId="13EDFCB7" w14:textId="77777777" w:rsidR="0067183C" w:rsidRPr="0040202B" w:rsidRDefault="0067183C" w:rsidP="0067183C">
      <w:pPr>
        <w:widowControl w:val="0"/>
        <w:autoSpaceDE w:val="0"/>
        <w:autoSpaceDN w:val="0"/>
        <w:adjustRightInd w:val="0"/>
        <w:spacing w:after="0"/>
        <w:rPr>
          <w:rFonts w:ascii="Times New Roman" w:hAnsi="Times New Roman"/>
          <w:color w:val="000000" w:themeColor="text1"/>
        </w:rPr>
      </w:pPr>
      <w:proofErr w:type="gramStart"/>
      <w:r w:rsidRPr="0040202B">
        <w:rPr>
          <w:rFonts w:ascii="Times New Roman" w:hAnsi="Times New Roman"/>
          <w:color w:val="000000" w:themeColor="text1"/>
        </w:rPr>
        <w:t>Avis, James, Fisher Roy and Thompson Ron.</w:t>
      </w:r>
      <w:proofErr w:type="gram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(Editors, 2009).</w:t>
      </w:r>
      <w:proofErr w:type="gramEnd"/>
      <w:r w:rsidRPr="0040202B">
        <w:rPr>
          <w:rFonts w:ascii="Times New Roman" w:hAnsi="Times New Roman"/>
          <w:color w:val="000000" w:themeColor="text1"/>
        </w:rPr>
        <w:t xml:space="preserve"> </w:t>
      </w:r>
      <w:proofErr w:type="gramStart"/>
      <w:r w:rsidRPr="0040202B">
        <w:rPr>
          <w:rFonts w:ascii="Times New Roman" w:hAnsi="Times New Roman"/>
          <w:i/>
          <w:color w:val="000000" w:themeColor="text1"/>
        </w:rPr>
        <w:t>Teaching in Lifelong Learning</w:t>
      </w:r>
      <w:r w:rsidRPr="0040202B">
        <w:rPr>
          <w:rFonts w:ascii="Times New Roman" w:hAnsi="Times New Roman"/>
          <w:color w:val="000000" w:themeColor="text1"/>
        </w:rPr>
        <w:t>.</w:t>
      </w:r>
      <w:proofErr w:type="gramEnd"/>
      <w:r w:rsidRPr="0040202B">
        <w:rPr>
          <w:rFonts w:ascii="Times New Roman" w:hAnsi="Times New Roman"/>
          <w:color w:val="000000" w:themeColor="text1"/>
        </w:rPr>
        <w:t xml:space="preserve"> Open University Press, </w:t>
      </w:r>
      <w:r w:rsidRPr="0040202B">
        <w:rPr>
          <w:rFonts w:ascii="Times New Roman" w:hAnsi="Times New Roman"/>
          <w:color w:val="000000" w:themeColor="text1"/>
        </w:rPr>
        <w:tab/>
        <w:t xml:space="preserve">McGraw -Hill International- Education </w:t>
      </w:r>
    </w:p>
    <w:p w14:paraId="2C04C12A" w14:textId="77777777" w:rsidR="0067183C" w:rsidRPr="0040202B" w:rsidRDefault="0067183C" w:rsidP="0067183C">
      <w:pPr>
        <w:spacing w:after="0"/>
        <w:rPr>
          <w:rFonts w:ascii="Bookman Old Style" w:hAnsi="Bookman Old Style"/>
          <w:color w:val="000000" w:themeColor="text1"/>
        </w:rPr>
      </w:pPr>
    </w:p>
    <w:p w14:paraId="4D732313" w14:textId="67BCF711"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rPr>
        <w:t xml:space="preserve">Balk, D. E. (1995). </w:t>
      </w:r>
      <w:r w:rsidRPr="0040202B">
        <w:rPr>
          <w:rFonts w:ascii="Times New Roman" w:hAnsi="Times New Roman"/>
          <w:i/>
          <w:color w:val="000000" w:themeColor="text1"/>
        </w:rPr>
        <w:t>Adolescent development: Early through late adolescence</w:t>
      </w:r>
      <w:r w:rsidR="0040202B">
        <w:rPr>
          <w:rFonts w:ascii="Times New Roman" w:hAnsi="Times New Roman"/>
          <w:color w:val="000000" w:themeColor="text1"/>
        </w:rPr>
        <w:t xml:space="preserve">. California, </w:t>
      </w:r>
      <w:r w:rsidRPr="0040202B">
        <w:rPr>
          <w:rFonts w:ascii="Times New Roman" w:hAnsi="Times New Roman"/>
          <w:color w:val="000000" w:themeColor="text1"/>
        </w:rPr>
        <w:t xml:space="preserve">USA: Brooks/Cole </w:t>
      </w:r>
      <w:r w:rsidRPr="0040202B">
        <w:rPr>
          <w:rFonts w:ascii="Times New Roman" w:hAnsi="Times New Roman"/>
          <w:color w:val="000000" w:themeColor="text1"/>
        </w:rPr>
        <w:tab/>
        <w:t>Publishing Co.</w:t>
      </w:r>
    </w:p>
    <w:p w14:paraId="5515804B" w14:textId="77777777"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lang w:val="es-ES"/>
        </w:rPr>
        <w:t xml:space="preserve">Baum, J. R., Frese, M, &amp; Baron, R. A. (Eds.). </w:t>
      </w:r>
      <w:r w:rsidRPr="0040202B">
        <w:rPr>
          <w:rFonts w:ascii="Times New Roman" w:hAnsi="Times New Roman"/>
          <w:color w:val="000000" w:themeColor="text1"/>
        </w:rPr>
        <w:t>(2007)</w:t>
      </w:r>
      <w:proofErr w:type="gramStart"/>
      <w:r w:rsidRPr="0040202B">
        <w:rPr>
          <w:rFonts w:ascii="Times New Roman" w:hAnsi="Times New Roman"/>
          <w:color w:val="000000" w:themeColor="text1"/>
        </w:rPr>
        <w:t xml:space="preserve">.  </w:t>
      </w:r>
      <w:r w:rsidRPr="0040202B">
        <w:rPr>
          <w:rFonts w:ascii="Times New Roman" w:hAnsi="Times New Roman"/>
          <w:i/>
          <w:color w:val="000000" w:themeColor="text1"/>
        </w:rPr>
        <w:t>Psychology</w:t>
      </w:r>
      <w:proofErr w:type="gramEnd"/>
      <w:r w:rsidRPr="0040202B">
        <w:rPr>
          <w:rFonts w:ascii="Times New Roman" w:hAnsi="Times New Roman"/>
          <w:i/>
          <w:color w:val="000000" w:themeColor="text1"/>
        </w:rPr>
        <w:t xml:space="preserve"> of entrepreneurship.</w:t>
      </w:r>
      <w:r w:rsidRPr="0040202B">
        <w:rPr>
          <w:rFonts w:ascii="Times New Roman" w:hAnsi="Times New Roman"/>
          <w:color w:val="000000" w:themeColor="text1"/>
        </w:rPr>
        <w:t xml:space="preserve"> New Jersey, USA: </w:t>
      </w:r>
      <w:r w:rsidRPr="0040202B">
        <w:rPr>
          <w:rFonts w:ascii="Times New Roman" w:hAnsi="Times New Roman"/>
          <w:color w:val="000000" w:themeColor="text1"/>
        </w:rPr>
        <w:tab/>
        <w:t>Lawrence Erlbaum Associates, Inc.</w:t>
      </w:r>
    </w:p>
    <w:p w14:paraId="34E7A8C5" w14:textId="77777777" w:rsidR="0067183C" w:rsidRPr="0040202B" w:rsidRDefault="0067183C" w:rsidP="0067183C">
      <w:pPr>
        <w:rPr>
          <w:rFonts w:ascii="Times New Roman" w:hAnsi="Times New Roman"/>
          <w:color w:val="000000" w:themeColor="text1"/>
        </w:rPr>
      </w:pPr>
      <w:proofErr w:type="gramStart"/>
      <w:r w:rsidRPr="0040202B">
        <w:rPr>
          <w:rFonts w:ascii="Times New Roman" w:hAnsi="Times New Roman"/>
          <w:color w:val="000000" w:themeColor="text1"/>
        </w:rPr>
        <w:t>Blenker, Pel and Poul Rind Christensen.</w:t>
      </w:r>
      <w:proofErr w:type="gramEnd"/>
      <w:r w:rsidRPr="0040202B">
        <w:rPr>
          <w:rFonts w:ascii="Times New Roman" w:hAnsi="Times New Roman"/>
          <w:color w:val="000000" w:themeColor="text1"/>
        </w:rPr>
        <w:t xml:space="preserve">  Fayolle, Alain (Ed.) (2010).  </w:t>
      </w:r>
      <w:r w:rsidRPr="0040202B">
        <w:rPr>
          <w:rFonts w:ascii="Times New Roman" w:hAnsi="Times New Roman"/>
          <w:i/>
          <w:color w:val="000000" w:themeColor="text1"/>
        </w:rPr>
        <w:t xml:space="preserve">Handbook of research in </w:t>
      </w:r>
      <w:r w:rsidRPr="0040202B">
        <w:rPr>
          <w:rFonts w:ascii="Times New Roman" w:hAnsi="Times New Roman"/>
          <w:i/>
          <w:color w:val="000000" w:themeColor="text1"/>
        </w:rPr>
        <w:tab/>
        <w:t xml:space="preserve">entrepreneurship </w:t>
      </w:r>
      <w:r w:rsidRPr="0040202B">
        <w:rPr>
          <w:rFonts w:ascii="Times New Roman" w:hAnsi="Times New Roman"/>
          <w:i/>
          <w:color w:val="000000" w:themeColor="text1"/>
        </w:rPr>
        <w:tab/>
        <w:t>education</w:t>
      </w:r>
      <w:r w:rsidRPr="0040202B">
        <w:rPr>
          <w:rFonts w:ascii="Times New Roman" w:hAnsi="Times New Roman"/>
          <w:color w:val="000000" w:themeColor="text1"/>
        </w:rPr>
        <w:t xml:space="preserve">: International perspectives. </w:t>
      </w:r>
      <w:proofErr w:type="gramStart"/>
      <w:r w:rsidRPr="0040202B">
        <w:rPr>
          <w:rFonts w:ascii="Times New Roman" w:hAnsi="Times New Roman"/>
          <w:color w:val="000000" w:themeColor="text1"/>
        </w:rPr>
        <w:t>Volume 3.</w:t>
      </w:r>
      <w:proofErr w:type="gramEnd"/>
      <w:r w:rsidRPr="0040202B">
        <w:rPr>
          <w:rFonts w:ascii="Times New Roman" w:hAnsi="Times New Roman"/>
          <w:color w:val="000000" w:themeColor="text1"/>
        </w:rPr>
        <w:t xml:space="preserve">  UK: Edward Elgar Publishing Ltd.  </w:t>
      </w:r>
      <w:proofErr w:type="gramStart"/>
      <w:r w:rsidRPr="0040202B">
        <w:rPr>
          <w:rFonts w:ascii="Times New Roman" w:hAnsi="Times New Roman"/>
          <w:color w:val="000000" w:themeColor="text1"/>
        </w:rPr>
        <w:t>43-53.</w:t>
      </w:r>
      <w:proofErr w:type="gramEnd"/>
    </w:p>
    <w:p w14:paraId="36425A25" w14:textId="77777777"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rPr>
        <w:t xml:space="preserve">Becket, C. (2002). </w:t>
      </w:r>
      <w:proofErr w:type="gramStart"/>
      <w:r w:rsidRPr="0040202B">
        <w:rPr>
          <w:rFonts w:ascii="Times New Roman" w:hAnsi="Times New Roman"/>
          <w:i/>
          <w:color w:val="000000" w:themeColor="text1"/>
        </w:rPr>
        <w:t>Human growth and development.</w:t>
      </w:r>
      <w:proofErr w:type="gramEnd"/>
      <w:r w:rsidRPr="0040202B">
        <w:rPr>
          <w:rFonts w:ascii="Times New Roman" w:hAnsi="Times New Roman"/>
          <w:color w:val="000000" w:themeColor="text1"/>
        </w:rPr>
        <w:t xml:space="preserve"> London, UK: Sage Publications Ltd.</w:t>
      </w:r>
    </w:p>
    <w:p w14:paraId="2A890958" w14:textId="77777777" w:rsidR="0067183C" w:rsidRPr="0040202B" w:rsidRDefault="0067183C" w:rsidP="0067183C">
      <w:pPr>
        <w:rPr>
          <w:color w:val="000000" w:themeColor="text1"/>
        </w:rPr>
      </w:pPr>
      <w:r w:rsidRPr="0040202B">
        <w:rPr>
          <w:rFonts w:ascii="Times New Roman" w:hAnsi="Times New Roman"/>
          <w:color w:val="000000" w:themeColor="text1"/>
        </w:rPr>
        <w:t xml:space="preserve">Coates, J. (2007). </w:t>
      </w:r>
      <w:r w:rsidRPr="0040202B">
        <w:rPr>
          <w:rFonts w:ascii="Times New Roman" w:hAnsi="Times New Roman"/>
          <w:i/>
          <w:color w:val="000000" w:themeColor="text1"/>
        </w:rPr>
        <w:t xml:space="preserve">Generation Y - the millennial generation. </w:t>
      </w:r>
      <w:proofErr w:type="gramStart"/>
      <w:r w:rsidRPr="0040202B">
        <w:rPr>
          <w:rFonts w:ascii="Times New Roman" w:hAnsi="Times New Roman"/>
          <w:i/>
          <w:color w:val="000000" w:themeColor="text1"/>
        </w:rPr>
        <w:t>In Generational learning styles</w:t>
      </w:r>
      <w:r w:rsidRPr="0040202B">
        <w:rPr>
          <w:rFonts w:ascii="Times New Roman" w:hAnsi="Times New Roman"/>
          <w:color w:val="000000" w:themeColor="text1"/>
        </w:rPr>
        <w:t>.</w:t>
      </w:r>
      <w:proofErr w:type="gramEnd"/>
      <w:r w:rsidRPr="0040202B">
        <w:rPr>
          <w:rFonts w:ascii="Times New Roman" w:hAnsi="Times New Roman"/>
          <w:color w:val="000000" w:themeColor="text1"/>
        </w:rPr>
        <w:t xml:space="preserve"> </w:t>
      </w:r>
      <w:r w:rsidRPr="0040202B">
        <w:rPr>
          <w:rFonts w:ascii="Times New Roman" w:hAnsi="Times New Roman"/>
          <w:color w:val="000000" w:themeColor="text1"/>
        </w:rPr>
        <w:tab/>
      </w:r>
      <w:proofErr w:type="gramStart"/>
      <w:r w:rsidRPr="0040202B">
        <w:rPr>
          <w:rFonts w:ascii="Times New Roman" w:hAnsi="Times New Roman"/>
          <w:color w:val="000000" w:themeColor="text1"/>
        </w:rPr>
        <w:t xml:space="preserve">Retrieved (March 27 </w:t>
      </w:r>
      <w:r w:rsidRPr="0040202B">
        <w:rPr>
          <w:rFonts w:ascii="Times New Roman" w:hAnsi="Times New Roman"/>
          <w:color w:val="000000" w:themeColor="text1"/>
        </w:rPr>
        <w:tab/>
        <w:t xml:space="preserve">2013) </w:t>
      </w:r>
      <w:hyperlink r:id="rId9" w:history="1">
        <w:r w:rsidRPr="0040202B">
          <w:rPr>
            <w:rStyle w:val="Hyperlink"/>
            <w:rFonts w:ascii="Times New Roman" w:hAnsi="Times New Roman"/>
            <w:color w:val="000000" w:themeColor="text1"/>
          </w:rPr>
          <w:t>http://honolulu.hawaii.edu/intranet/committees/FacDevCom/guidebk/teachtip/GenY.htm</w:t>
        </w:r>
      </w:hyperlink>
      <w:r w:rsidRPr="0040202B">
        <w:rPr>
          <w:color w:val="000000" w:themeColor="text1"/>
        </w:rPr>
        <w:t>.</w:t>
      </w:r>
      <w:proofErr w:type="gramEnd"/>
    </w:p>
    <w:p w14:paraId="19370CBF" w14:textId="03ACB8B9" w:rsidR="0067183C" w:rsidRPr="0040202B" w:rsidRDefault="00123E42" w:rsidP="0067183C">
      <w:pPr>
        <w:rPr>
          <w:rFonts w:ascii="Times New Roman" w:hAnsi="Times New Roman"/>
          <w:color w:val="000000" w:themeColor="text1"/>
        </w:rPr>
      </w:pPr>
      <w:r w:rsidRPr="0040202B">
        <w:rPr>
          <w:rFonts w:ascii="Times New Roman" w:hAnsi="Times New Roman"/>
          <w:color w:val="000000" w:themeColor="text1"/>
        </w:rPr>
        <w:t xml:space="preserve">Comstock, Beth. </w:t>
      </w:r>
      <w:r w:rsidRPr="0040202B">
        <w:rPr>
          <w:rFonts w:ascii="Times New Roman" w:hAnsi="Times New Roman"/>
          <w:i/>
          <w:color w:val="000000" w:themeColor="text1"/>
        </w:rPr>
        <w:t xml:space="preserve">Figure it out. </w:t>
      </w:r>
      <w:r w:rsidRPr="0040202B">
        <w:rPr>
          <w:rFonts w:ascii="Times New Roman" w:hAnsi="Times New Roman"/>
          <w:color w:val="000000" w:themeColor="text1"/>
        </w:rPr>
        <w:t>Harvard Business Review May 2013. HBR.Org. p 42</w:t>
      </w:r>
      <w:r w:rsidR="0040202B">
        <w:rPr>
          <w:rFonts w:ascii="Times New Roman" w:hAnsi="Times New Roman"/>
          <w:color w:val="000000" w:themeColor="text1"/>
        </w:rPr>
        <w:t xml:space="preserve">, </w:t>
      </w:r>
      <w:r w:rsidR="0067183C" w:rsidRPr="0040202B">
        <w:rPr>
          <w:rFonts w:ascii="Times New Roman" w:hAnsi="Times New Roman"/>
          <w:color w:val="000000" w:themeColor="text1"/>
        </w:rPr>
        <w:t xml:space="preserve">Philippines: Commission on Higher Education (2005). </w:t>
      </w:r>
      <w:r w:rsidR="0067183C" w:rsidRPr="0040202B">
        <w:rPr>
          <w:rFonts w:ascii="Times New Roman" w:hAnsi="Times New Roman"/>
          <w:i/>
          <w:color w:val="000000" w:themeColor="text1"/>
        </w:rPr>
        <w:t>Memorandum order no. 17 series of 2005</w:t>
      </w:r>
      <w:proofErr w:type="gramStart"/>
      <w:r w:rsidR="0067183C" w:rsidRPr="0040202B">
        <w:rPr>
          <w:rFonts w:ascii="Times New Roman" w:hAnsi="Times New Roman"/>
          <w:i/>
          <w:color w:val="000000" w:themeColor="text1"/>
        </w:rPr>
        <w:t>:Curriculum</w:t>
      </w:r>
      <w:proofErr w:type="gramEnd"/>
      <w:r w:rsidR="0067183C" w:rsidRPr="0040202B">
        <w:rPr>
          <w:rFonts w:ascii="Times New Roman" w:hAnsi="Times New Roman"/>
          <w:i/>
          <w:color w:val="000000" w:themeColor="text1"/>
        </w:rPr>
        <w:t xml:space="preserve"> requirement for bachelor science of entrepreneurship. Quezon City. </w:t>
      </w:r>
      <w:proofErr w:type="gramStart"/>
      <w:r w:rsidR="0067183C" w:rsidRPr="0040202B">
        <w:rPr>
          <w:rFonts w:ascii="Times New Roman" w:hAnsi="Times New Roman"/>
          <w:color w:val="000000" w:themeColor="text1"/>
        </w:rPr>
        <w:t>Curran, J. M. &amp; Rosen D. E. (2006).</w:t>
      </w:r>
      <w:proofErr w:type="gramEnd"/>
      <w:r w:rsidR="0067183C" w:rsidRPr="0040202B">
        <w:rPr>
          <w:rFonts w:ascii="Times New Roman" w:hAnsi="Times New Roman"/>
          <w:color w:val="000000" w:themeColor="text1"/>
        </w:rPr>
        <w:t xml:space="preserve"> </w:t>
      </w:r>
      <w:r w:rsidR="00BE28FF" w:rsidRPr="0040202B">
        <w:rPr>
          <w:rFonts w:ascii="Times New Roman" w:hAnsi="Times New Roman"/>
          <w:color w:val="000000" w:themeColor="text1"/>
        </w:rPr>
        <w:tab/>
      </w:r>
      <w:r w:rsidR="0067183C" w:rsidRPr="0040202B">
        <w:rPr>
          <w:rFonts w:ascii="Times New Roman" w:hAnsi="Times New Roman"/>
          <w:i/>
          <w:color w:val="000000" w:themeColor="text1"/>
        </w:rPr>
        <w:t>Student attitudes toward college courses: An examination of Influences and intentions</w:t>
      </w:r>
      <w:r w:rsidR="0067183C" w:rsidRPr="0040202B">
        <w:rPr>
          <w:rFonts w:ascii="Times New Roman" w:hAnsi="Times New Roman"/>
          <w:color w:val="000000" w:themeColor="text1"/>
        </w:rPr>
        <w:t>. Journal of Marketing Education, 28 (2), 135-148.</w:t>
      </w:r>
    </w:p>
    <w:p w14:paraId="6FF0AA4A" w14:textId="36022199"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rPr>
        <w:t xml:space="preserve">Diaz, P.H. (1993).  </w:t>
      </w:r>
      <w:proofErr w:type="gramStart"/>
      <w:r w:rsidRPr="0040202B">
        <w:rPr>
          <w:rFonts w:ascii="Times New Roman" w:hAnsi="Times New Roman"/>
          <w:i/>
          <w:color w:val="000000" w:themeColor="text1"/>
        </w:rPr>
        <w:t>Entrepreneurial Competency Training, Student’s Workbook</w:t>
      </w:r>
      <w:r w:rsidRPr="0040202B">
        <w:rPr>
          <w:rFonts w:ascii="Times New Roman" w:hAnsi="Times New Roman"/>
          <w:color w:val="000000" w:themeColor="text1"/>
        </w:rPr>
        <w:t>.</w:t>
      </w:r>
      <w:proofErr w:type="gramEnd"/>
      <w:r w:rsidRPr="0040202B">
        <w:rPr>
          <w:rFonts w:ascii="Times New Roman" w:hAnsi="Times New Roman"/>
          <w:color w:val="000000" w:themeColor="text1"/>
        </w:rPr>
        <w:t xml:space="preserve"> Entrepreneurship Development for the Colle</w:t>
      </w:r>
      <w:r w:rsidR="0040202B">
        <w:rPr>
          <w:rFonts w:ascii="Times New Roman" w:hAnsi="Times New Roman"/>
          <w:color w:val="000000" w:themeColor="text1"/>
        </w:rPr>
        <w:t>giate Education Level (</w:t>
      </w:r>
      <w:proofErr w:type="spellStart"/>
      <w:r w:rsidR="0040202B">
        <w:rPr>
          <w:rFonts w:ascii="Times New Roman" w:hAnsi="Times New Roman"/>
          <w:color w:val="000000" w:themeColor="text1"/>
        </w:rPr>
        <w:t>EDCEL</w:t>
      </w:r>
      <w:proofErr w:type="spellEnd"/>
      <w:r w:rsidR="0040202B">
        <w:rPr>
          <w:rFonts w:ascii="Times New Roman" w:hAnsi="Times New Roman"/>
          <w:color w:val="000000" w:themeColor="text1"/>
        </w:rPr>
        <w:t xml:space="preserve">), </w:t>
      </w:r>
      <w:r w:rsidRPr="0040202B">
        <w:rPr>
          <w:rFonts w:ascii="Times New Roman" w:hAnsi="Times New Roman"/>
          <w:color w:val="000000" w:themeColor="text1"/>
        </w:rPr>
        <w:t xml:space="preserve">Philippine Association of Colleges and Schools of Business (PACSB), </w:t>
      </w:r>
      <w:r w:rsidR="00BE28FF" w:rsidRPr="0040202B">
        <w:rPr>
          <w:rFonts w:ascii="Times New Roman" w:hAnsi="Times New Roman"/>
          <w:color w:val="000000" w:themeColor="text1"/>
        </w:rPr>
        <w:t xml:space="preserve">the </w:t>
      </w:r>
      <w:proofErr w:type="gramStart"/>
      <w:r w:rsidRPr="0040202B">
        <w:rPr>
          <w:rFonts w:ascii="Times New Roman" w:hAnsi="Times New Roman"/>
          <w:color w:val="000000" w:themeColor="text1"/>
        </w:rPr>
        <w:t>Small  Enterprises</w:t>
      </w:r>
      <w:proofErr w:type="gramEnd"/>
      <w:r w:rsidRPr="0040202B">
        <w:rPr>
          <w:rFonts w:ascii="Times New Roman" w:hAnsi="Times New Roman"/>
          <w:color w:val="000000" w:themeColor="text1"/>
        </w:rPr>
        <w:t xml:space="preserve"> Research and Development Foundation  (SERDEF), and the UP-Institute for Small Scale Industries (UP </w:t>
      </w:r>
      <w:proofErr w:type="spellStart"/>
      <w:r w:rsidRPr="0040202B">
        <w:rPr>
          <w:rFonts w:ascii="Times New Roman" w:hAnsi="Times New Roman"/>
          <w:color w:val="000000" w:themeColor="text1"/>
        </w:rPr>
        <w:t>ISSI</w:t>
      </w:r>
      <w:proofErr w:type="spellEnd"/>
      <w:r w:rsidRPr="0040202B">
        <w:rPr>
          <w:rFonts w:ascii="Times New Roman" w:hAnsi="Times New Roman"/>
          <w:color w:val="000000" w:themeColor="text1"/>
        </w:rPr>
        <w:t>), The Foundation for Asian Management Development of Tokyo, Japan.</w:t>
      </w:r>
    </w:p>
    <w:p w14:paraId="7EC1CDD8" w14:textId="77777777"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rPr>
        <w:t xml:space="preserve">Feldman, R. S. (2003). </w:t>
      </w:r>
      <w:r w:rsidRPr="0040202B">
        <w:rPr>
          <w:rFonts w:ascii="Times New Roman" w:hAnsi="Times New Roman"/>
          <w:i/>
          <w:color w:val="000000" w:themeColor="text1"/>
        </w:rPr>
        <w:t>Development across the life span</w:t>
      </w:r>
      <w:r w:rsidRPr="0040202B">
        <w:rPr>
          <w:rFonts w:ascii="Times New Roman" w:hAnsi="Times New Roman"/>
          <w:color w:val="000000" w:themeColor="text1"/>
        </w:rPr>
        <w:t xml:space="preserve"> (3rd </w:t>
      </w:r>
      <w:proofErr w:type="gramStart"/>
      <w:r w:rsidRPr="0040202B">
        <w:rPr>
          <w:rFonts w:ascii="Times New Roman" w:hAnsi="Times New Roman"/>
          <w:color w:val="000000" w:themeColor="text1"/>
        </w:rPr>
        <w:t>ed</w:t>
      </w:r>
      <w:proofErr w:type="gramEnd"/>
      <w:r w:rsidRPr="0040202B">
        <w:rPr>
          <w:rFonts w:ascii="Times New Roman" w:hAnsi="Times New Roman"/>
          <w:color w:val="000000" w:themeColor="text1"/>
        </w:rPr>
        <w:t>.). New Jersey, USA: Prentice Hall.</w:t>
      </w:r>
    </w:p>
    <w:p w14:paraId="6C02C623" w14:textId="77777777" w:rsidR="0067183C" w:rsidRPr="0040202B" w:rsidRDefault="0067183C" w:rsidP="0067183C">
      <w:pPr>
        <w:widowControl w:val="0"/>
        <w:autoSpaceDE w:val="0"/>
        <w:autoSpaceDN w:val="0"/>
        <w:adjustRightInd w:val="0"/>
        <w:spacing w:after="0"/>
        <w:rPr>
          <w:rFonts w:ascii="Times New Roman" w:hAnsi="Times New Roman"/>
          <w:color w:val="000000" w:themeColor="text1"/>
        </w:rPr>
      </w:pPr>
      <w:proofErr w:type="spellStart"/>
      <w:r w:rsidRPr="0040202B">
        <w:rPr>
          <w:rFonts w:ascii="Times New Roman" w:hAnsi="Times New Roman"/>
          <w:color w:val="000000" w:themeColor="text1"/>
        </w:rPr>
        <w:t>Filev</w:t>
      </w:r>
      <w:proofErr w:type="spellEnd"/>
      <w:r w:rsidRPr="0040202B">
        <w:rPr>
          <w:rFonts w:ascii="Times New Roman" w:hAnsi="Times New Roman"/>
          <w:color w:val="000000" w:themeColor="text1"/>
        </w:rPr>
        <w:t xml:space="preserve">, Andrew (2008) </w:t>
      </w:r>
      <w:r w:rsidRPr="0040202B">
        <w:rPr>
          <w:rFonts w:ascii="Times New Roman" w:hAnsi="Times New Roman"/>
          <w:i/>
          <w:color w:val="000000" w:themeColor="text1"/>
        </w:rPr>
        <w:t>Top-down and bottom-up project management: leveraging the advantages of the two approaches.</w:t>
      </w:r>
      <w:r w:rsidRPr="0040202B">
        <w:rPr>
          <w:rFonts w:ascii="Times New Roman" w:hAnsi="Times New Roman"/>
          <w:color w:val="000000" w:themeColor="text1"/>
        </w:rPr>
        <w:tab/>
        <w:t xml:space="preserve">Retrieved August 24, 2011 </w:t>
      </w:r>
      <w:hyperlink r:id="rId10" w:history="1">
        <w:r w:rsidRPr="0040202B">
          <w:rPr>
            <w:rStyle w:val="Hyperlink"/>
            <w:rFonts w:ascii="Times New Roman" w:hAnsi="Times New Roman"/>
            <w:color w:val="000000" w:themeColor="text1"/>
          </w:rPr>
          <w:t>http://www.wrike.com/projectmanagement/02/07/2008/Top-down-and-Bottom-up-</w:t>
        </w:r>
        <w:r w:rsidR="00BE28FF" w:rsidRPr="0040202B">
          <w:rPr>
            <w:rStyle w:val="Hyperlink"/>
            <w:rFonts w:ascii="Times New Roman" w:hAnsi="Times New Roman"/>
            <w:color w:val="000000" w:themeColor="text1"/>
          </w:rPr>
          <w:tab/>
        </w:r>
        <w:r w:rsidRPr="0040202B">
          <w:rPr>
            <w:rStyle w:val="Hyperlink"/>
            <w:rFonts w:ascii="Times New Roman" w:hAnsi="Times New Roman"/>
            <w:color w:val="000000" w:themeColor="text1"/>
          </w:rPr>
          <w:t>Project-Management-Leveraging-the-Advantages-of-the-Two-Approaches</w:t>
        </w:r>
      </w:hyperlink>
      <w:r w:rsidRPr="0040202B">
        <w:rPr>
          <w:color w:val="000000" w:themeColor="text1"/>
        </w:rPr>
        <w:t>.</w:t>
      </w:r>
    </w:p>
    <w:p w14:paraId="463853DB" w14:textId="77777777" w:rsidR="0040202B" w:rsidRDefault="0040202B" w:rsidP="0067183C">
      <w:pPr>
        <w:pStyle w:val="ListBullet"/>
        <w:numPr>
          <w:ilvl w:val="0"/>
          <w:numId w:val="0"/>
        </w:numPr>
        <w:tabs>
          <w:tab w:val="clear" w:pos="180"/>
          <w:tab w:val="left" w:pos="0"/>
        </w:tabs>
        <w:spacing w:line="240" w:lineRule="auto"/>
        <w:rPr>
          <w:rFonts w:ascii="Times" w:hAnsi="Times"/>
          <w:color w:val="000000" w:themeColor="text1"/>
          <w:sz w:val="24"/>
          <w:szCs w:val="24"/>
        </w:rPr>
      </w:pPr>
    </w:p>
    <w:p w14:paraId="4178117E" w14:textId="5C8D38FD" w:rsidR="0067183C" w:rsidRPr="0040202B" w:rsidRDefault="0067183C" w:rsidP="0067183C">
      <w:pPr>
        <w:pStyle w:val="ListBullet"/>
        <w:numPr>
          <w:ilvl w:val="0"/>
          <w:numId w:val="0"/>
        </w:numPr>
        <w:tabs>
          <w:tab w:val="clear" w:pos="180"/>
          <w:tab w:val="left" w:pos="0"/>
        </w:tabs>
        <w:spacing w:line="240" w:lineRule="auto"/>
        <w:rPr>
          <w:rFonts w:ascii="Times" w:hAnsi="Times"/>
          <w:color w:val="000000" w:themeColor="text1"/>
          <w:sz w:val="24"/>
          <w:szCs w:val="24"/>
        </w:rPr>
      </w:pPr>
      <w:proofErr w:type="spellStart"/>
      <w:r w:rsidRPr="0040202B">
        <w:rPr>
          <w:rFonts w:ascii="Times" w:hAnsi="Times"/>
          <w:color w:val="000000" w:themeColor="text1"/>
          <w:sz w:val="24"/>
          <w:szCs w:val="24"/>
        </w:rPr>
        <w:t>Gatchalian</w:t>
      </w:r>
      <w:proofErr w:type="spellEnd"/>
      <w:r w:rsidRPr="0040202B">
        <w:rPr>
          <w:rFonts w:ascii="Times" w:hAnsi="Times"/>
          <w:color w:val="000000" w:themeColor="text1"/>
          <w:sz w:val="24"/>
          <w:szCs w:val="24"/>
        </w:rPr>
        <w:t xml:space="preserve">, Maria Luisa B., Antonio M. Lopez, Maria </w:t>
      </w:r>
      <w:proofErr w:type="spellStart"/>
      <w:r w:rsidRPr="0040202B">
        <w:rPr>
          <w:rFonts w:ascii="Times" w:hAnsi="Times"/>
          <w:color w:val="000000" w:themeColor="text1"/>
          <w:sz w:val="24"/>
          <w:szCs w:val="24"/>
        </w:rPr>
        <w:t>Cristinia</w:t>
      </w:r>
      <w:proofErr w:type="spellEnd"/>
      <w:r w:rsidRPr="0040202B">
        <w:rPr>
          <w:rFonts w:ascii="Times" w:hAnsi="Times"/>
          <w:color w:val="000000" w:themeColor="text1"/>
          <w:sz w:val="24"/>
          <w:szCs w:val="24"/>
        </w:rPr>
        <w:t xml:space="preserve"> L. Ibanez Mona Liza L. Serrano, (2012). A bottom-up development approach model for a lifelong entrepreneurship education in the Philippines. ASEAN Entrepreneurship Journal, Vol. 1 No. 1 December 2012. Malaysian Academy of </w:t>
      </w:r>
      <w:proofErr w:type="spellStart"/>
      <w:r w:rsidRPr="0040202B">
        <w:rPr>
          <w:rFonts w:ascii="Times" w:hAnsi="Times"/>
          <w:color w:val="000000" w:themeColor="text1"/>
          <w:sz w:val="24"/>
          <w:szCs w:val="24"/>
        </w:rPr>
        <w:t>SME</w:t>
      </w:r>
      <w:proofErr w:type="spellEnd"/>
      <w:r w:rsidRPr="0040202B">
        <w:rPr>
          <w:rFonts w:ascii="Times" w:hAnsi="Times"/>
          <w:color w:val="000000" w:themeColor="text1"/>
          <w:sz w:val="24"/>
          <w:szCs w:val="24"/>
        </w:rPr>
        <w:t xml:space="preserve"> and Entrepreneurship Development, </w:t>
      </w:r>
      <w:proofErr w:type="spellStart"/>
      <w:r w:rsidRPr="0040202B">
        <w:rPr>
          <w:rFonts w:ascii="Times" w:hAnsi="Times"/>
          <w:color w:val="000000" w:themeColor="text1"/>
          <w:sz w:val="24"/>
          <w:szCs w:val="24"/>
        </w:rPr>
        <w:t>Universiti</w:t>
      </w:r>
      <w:proofErr w:type="spellEnd"/>
      <w:r w:rsidRPr="0040202B">
        <w:rPr>
          <w:rFonts w:ascii="Times" w:hAnsi="Times"/>
          <w:color w:val="000000" w:themeColor="text1"/>
          <w:sz w:val="24"/>
          <w:szCs w:val="24"/>
        </w:rPr>
        <w:t xml:space="preserve"> </w:t>
      </w:r>
      <w:proofErr w:type="spellStart"/>
      <w:r w:rsidRPr="0040202B">
        <w:rPr>
          <w:rFonts w:ascii="Times" w:hAnsi="Times"/>
          <w:color w:val="000000" w:themeColor="text1"/>
          <w:sz w:val="24"/>
          <w:szCs w:val="24"/>
        </w:rPr>
        <w:t>Teknologi</w:t>
      </w:r>
      <w:proofErr w:type="spellEnd"/>
      <w:r w:rsidRPr="0040202B">
        <w:rPr>
          <w:rFonts w:ascii="Times" w:hAnsi="Times"/>
          <w:color w:val="000000" w:themeColor="text1"/>
          <w:sz w:val="24"/>
          <w:szCs w:val="24"/>
        </w:rPr>
        <w:t xml:space="preserve"> MARA, 40450 Shah </w:t>
      </w:r>
      <w:proofErr w:type="spellStart"/>
      <w:r w:rsidRPr="0040202B">
        <w:rPr>
          <w:rFonts w:ascii="Times" w:hAnsi="Times"/>
          <w:color w:val="000000" w:themeColor="text1"/>
          <w:sz w:val="24"/>
          <w:szCs w:val="24"/>
        </w:rPr>
        <w:t>Alam</w:t>
      </w:r>
      <w:proofErr w:type="spellEnd"/>
      <w:r w:rsidRPr="0040202B">
        <w:rPr>
          <w:rFonts w:ascii="Times" w:hAnsi="Times"/>
          <w:color w:val="000000" w:themeColor="text1"/>
          <w:sz w:val="24"/>
          <w:szCs w:val="24"/>
        </w:rPr>
        <w:t xml:space="preserve">, Selangor </w:t>
      </w:r>
      <w:proofErr w:type="gramStart"/>
      <w:r w:rsidRPr="0040202B">
        <w:rPr>
          <w:rFonts w:ascii="Times" w:hAnsi="Times"/>
          <w:color w:val="000000" w:themeColor="text1"/>
          <w:sz w:val="24"/>
          <w:szCs w:val="24"/>
        </w:rPr>
        <w:t>Malaysia ,</w:t>
      </w:r>
      <w:proofErr w:type="gramEnd"/>
      <w:r w:rsidRPr="0040202B">
        <w:rPr>
          <w:rFonts w:ascii="Times" w:hAnsi="Times"/>
          <w:color w:val="000000" w:themeColor="text1"/>
          <w:sz w:val="24"/>
          <w:szCs w:val="24"/>
        </w:rPr>
        <w:t xml:space="preserve"> ISSN 2289-2125. </w:t>
      </w:r>
    </w:p>
    <w:p w14:paraId="3643F474" w14:textId="77777777" w:rsidR="0067183C" w:rsidRPr="0040202B" w:rsidRDefault="0067183C" w:rsidP="0067183C">
      <w:pPr>
        <w:ind w:left="-567"/>
        <w:rPr>
          <w:rFonts w:ascii="Times New Roman" w:hAnsi="Times New Roman"/>
          <w:color w:val="000000" w:themeColor="text1"/>
        </w:rPr>
      </w:pPr>
    </w:p>
    <w:p w14:paraId="59DEFCA4" w14:textId="77777777" w:rsidR="0040202B" w:rsidRDefault="0067183C" w:rsidP="0040202B">
      <w:pPr>
        <w:ind w:right="-381"/>
        <w:rPr>
          <w:rFonts w:ascii="Times New Roman" w:hAnsi="Times New Roman"/>
          <w:color w:val="000000" w:themeColor="text1"/>
        </w:rPr>
      </w:pPr>
      <w:proofErr w:type="spellStart"/>
      <w:r w:rsidRPr="0040202B">
        <w:rPr>
          <w:rFonts w:ascii="Times New Roman" w:hAnsi="Times New Roman"/>
          <w:color w:val="000000" w:themeColor="text1"/>
        </w:rPr>
        <w:lastRenderedPageBreak/>
        <w:t>Gatchalian</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M.L.B</w:t>
      </w:r>
      <w:proofErr w:type="spellEnd"/>
      <w:r w:rsidRPr="0040202B">
        <w:rPr>
          <w:rFonts w:ascii="Times New Roman" w:hAnsi="Times New Roman"/>
          <w:color w:val="000000" w:themeColor="text1"/>
        </w:rPr>
        <w:t xml:space="preserve">. (2010). </w:t>
      </w:r>
      <w:r w:rsidRPr="0040202B">
        <w:rPr>
          <w:rFonts w:ascii="Times New Roman" w:hAnsi="Times New Roman"/>
          <w:i/>
          <w:color w:val="000000" w:themeColor="text1"/>
        </w:rPr>
        <w:t>An in-depth analysis of the ent</w:t>
      </w:r>
      <w:r w:rsidR="0040202B">
        <w:rPr>
          <w:rFonts w:ascii="Times New Roman" w:hAnsi="Times New Roman"/>
          <w:i/>
          <w:color w:val="000000" w:themeColor="text1"/>
        </w:rPr>
        <w:t xml:space="preserve">repreneurship education in the </w:t>
      </w:r>
      <w:r w:rsidRPr="0040202B">
        <w:rPr>
          <w:rFonts w:ascii="Times New Roman" w:hAnsi="Times New Roman"/>
          <w:i/>
          <w:color w:val="000000" w:themeColor="text1"/>
        </w:rPr>
        <w:t>Philippines: an initia</w:t>
      </w:r>
      <w:r w:rsidR="00BE28FF" w:rsidRPr="0040202B">
        <w:rPr>
          <w:rFonts w:ascii="Times New Roman" w:hAnsi="Times New Roman"/>
          <w:i/>
          <w:color w:val="000000" w:themeColor="text1"/>
        </w:rPr>
        <w:t xml:space="preserve">tive towards the </w:t>
      </w:r>
      <w:r w:rsidRPr="0040202B">
        <w:rPr>
          <w:rFonts w:ascii="Times New Roman" w:hAnsi="Times New Roman"/>
          <w:i/>
          <w:color w:val="000000" w:themeColor="text1"/>
        </w:rPr>
        <w:t xml:space="preserve">development of a framework for a professional teaching competency program for entrepreneurship educators. </w:t>
      </w:r>
      <w:r w:rsidR="00BE28FF" w:rsidRPr="0040202B">
        <w:rPr>
          <w:rFonts w:ascii="Times New Roman" w:hAnsi="Times New Roman"/>
          <w:color w:val="000000" w:themeColor="text1"/>
        </w:rPr>
        <w:t xml:space="preserve">The </w:t>
      </w:r>
      <w:r w:rsidRPr="0040202B">
        <w:rPr>
          <w:rFonts w:ascii="Times New Roman" w:hAnsi="Times New Roman"/>
          <w:color w:val="000000" w:themeColor="text1"/>
        </w:rPr>
        <w:t>International Journal of Research and Review (TIJRR</w:t>
      </w:r>
      <w:proofErr w:type="gramStart"/>
      <w:r w:rsidRPr="0040202B">
        <w:rPr>
          <w:rFonts w:ascii="Times New Roman" w:hAnsi="Times New Roman"/>
          <w:color w:val="000000" w:themeColor="text1"/>
        </w:rPr>
        <w:t>)(</w:t>
      </w:r>
      <w:proofErr w:type="gramEnd"/>
      <w:r w:rsidRPr="0040202B">
        <w:rPr>
          <w:rFonts w:ascii="Times New Roman" w:hAnsi="Times New Roman"/>
          <w:color w:val="000000" w:themeColor="text1"/>
        </w:rPr>
        <w:t xml:space="preserve">ISSN 2094-1420). </w:t>
      </w:r>
      <w:proofErr w:type="spellStart"/>
      <w:r w:rsidRPr="0040202B">
        <w:rPr>
          <w:rFonts w:ascii="Times New Roman" w:hAnsi="Times New Roman"/>
          <w:color w:val="000000" w:themeColor="text1"/>
        </w:rPr>
        <w:t>V</w:t>
      </w:r>
      <w:r w:rsidR="0040202B">
        <w:rPr>
          <w:rFonts w:ascii="Times New Roman" w:hAnsi="Times New Roman"/>
          <w:color w:val="000000" w:themeColor="text1"/>
        </w:rPr>
        <w:t>ol</w:t>
      </w:r>
      <w:proofErr w:type="spellEnd"/>
      <w:r w:rsidR="0040202B">
        <w:rPr>
          <w:rFonts w:ascii="Times New Roman" w:hAnsi="Times New Roman"/>
          <w:color w:val="000000" w:themeColor="text1"/>
        </w:rPr>
        <w:t xml:space="preserve"> 5</w:t>
      </w:r>
      <w:proofErr w:type="gramStart"/>
      <w:r w:rsidR="0040202B">
        <w:rPr>
          <w:rFonts w:ascii="Times New Roman" w:hAnsi="Times New Roman"/>
          <w:color w:val="000000" w:themeColor="text1"/>
        </w:rPr>
        <w:t>,Issue</w:t>
      </w:r>
      <w:proofErr w:type="gramEnd"/>
      <w:r w:rsidR="0040202B">
        <w:rPr>
          <w:rFonts w:ascii="Times New Roman" w:hAnsi="Times New Roman"/>
          <w:color w:val="000000" w:themeColor="text1"/>
        </w:rPr>
        <w:t xml:space="preserve"> 1, Sept 2010. Ed.</w:t>
      </w:r>
    </w:p>
    <w:p w14:paraId="6805CC45" w14:textId="3B733EFD" w:rsidR="0067183C" w:rsidRPr="0040202B" w:rsidRDefault="0040202B" w:rsidP="0040202B">
      <w:pPr>
        <w:ind w:right="-381"/>
        <w:rPr>
          <w:rFonts w:ascii="Times New Roman" w:hAnsi="Times New Roman"/>
          <w:i/>
          <w:color w:val="000000" w:themeColor="text1"/>
        </w:rPr>
      </w:pPr>
      <w:r>
        <w:rPr>
          <w:rFonts w:ascii="Times New Roman" w:hAnsi="Times New Roman"/>
          <w:color w:val="000000" w:themeColor="text1"/>
        </w:rPr>
        <w:tab/>
      </w:r>
      <w:hyperlink r:id="rId11" w:history="1">
        <w:r w:rsidR="0067183C" w:rsidRPr="0040202B">
          <w:rPr>
            <w:rStyle w:val="Hyperlink"/>
            <w:rFonts w:ascii="Times New Roman" w:hAnsi="Times New Roman"/>
            <w:color w:val="000000" w:themeColor="text1"/>
          </w:rPr>
          <w:t>http://journalofresearchandreview.books.officelive.com/Documents/V5_TIJRR.pdf</w:t>
        </w:r>
      </w:hyperlink>
    </w:p>
    <w:p w14:paraId="417A73DE" w14:textId="77777777"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t>Gatchalian</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M.L.B</w:t>
      </w:r>
      <w:proofErr w:type="spellEnd"/>
      <w:r w:rsidRPr="0040202B">
        <w:rPr>
          <w:rFonts w:ascii="Times New Roman" w:hAnsi="Times New Roman"/>
          <w:color w:val="000000" w:themeColor="text1"/>
        </w:rPr>
        <w:t xml:space="preserve">. (2009). </w:t>
      </w:r>
      <w:r w:rsidRPr="0040202B">
        <w:rPr>
          <w:rFonts w:ascii="Times New Roman" w:hAnsi="Times New Roman"/>
          <w:i/>
          <w:color w:val="000000" w:themeColor="text1"/>
        </w:rPr>
        <w:t>7</w:t>
      </w:r>
      <w:r w:rsidRPr="0040202B">
        <w:rPr>
          <w:rFonts w:ascii="Times New Roman" w:hAnsi="Times New Roman"/>
          <w:i/>
          <w:color w:val="000000" w:themeColor="text1"/>
          <w:vertAlign w:val="superscript"/>
        </w:rPr>
        <w:t>th</w:t>
      </w:r>
      <w:r w:rsidRPr="0040202B">
        <w:rPr>
          <w:rFonts w:ascii="Times New Roman" w:hAnsi="Times New Roman"/>
          <w:i/>
          <w:color w:val="000000" w:themeColor="text1"/>
        </w:rPr>
        <w:t xml:space="preserve"> National Conference National Conference on Building Capacity and Competency in </w:t>
      </w:r>
      <w:r w:rsidRPr="0040202B">
        <w:rPr>
          <w:rFonts w:ascii="Times New Roman" w:hAnsi="Times New Roman"/>
          <w:i/>
          <w:color w:val="000000" w:themeColor="text1"/>
        </w:rPr>
        <w:tab/>
        <w:t xml:space="preserve">Entrepreneurship Education: </w:t>
      </w:r>
      <w:proofErr w:type="spellStart"/>
      <w:r w:rsidRPr="0040202B">
        <w:rPr>
          <w:rFonts w:ascii="Times New Roman" w:hAnsi="Times New Roman"/>
          <w:i/>
          <w:color w:val="000000" w:themeColor="text1"/>
        </w:rPr>
        <w:t>Convergence</w:t>
      </w:r>
      <w:proofErr w:type="gramStart"/>
      <w:r w:rsidRPr="0040202B">
        <w:rPr>
          <w:rFonts w:ascii="Times New Roman" w:hAnsi="Times New Roman"/>
          <w:i/>
          <w:color w:val="000000" w:themeColor="text1"/>
        </w:rPr>
        <w:t>,Bohol</w:t>
      </w:r>
      <w:proofErr w:type="spellEnd"/>
      <w:proofErr w:type="gramEnd"/>
      <w:r w:rsidRPr="0040202B">
        <w:rPr>
          <w:rFonts w:ascii="Times New Roman" w:hAnsi="Times New Roman"/>
          <w:i/>
          <w:color w:val="000000" w:themeColor="text1"/>
        </w:rPr>
        <w:t xml:space="preserve"> Philippines February 28, 2009</w:t>
      </w:r>
      <w:r w:rsidRPr="0040202B">
        <w:rPr>
          <w:rFonts w:ascii="Times New Roman" w:hAnsi="Times New Roman"/>
          <w:color w:val="000000" w:themeColor="text1"/>
        </w:rPr>
        <w:t xml:space="preserve"> - ENEDA</w:t>
      </w:r>
      <w:r w:rsidRPr="0040202B">
        <w:rPr>
          <w:rFonts w:ascii="Times New Roman" w:hAnsi="Times New Roman"/>
          <w:i/>
          <w:color w:val="000000" w:themeColor="text1"/>
        </w:rPr>
        <w:t xml:space="preserve"> NCR </w:t>
      </w:r>
      <w:r w:rsidRPr="0040202B">
        <w:rPr>
          <w:rFonts w:ascii="Times New Roman" w:hAnsi="Times New Roman"/>
          <w:i/>
          <w:color w:val="000000" w:themeColor="text1"/>
        </w:rPr>
        <w:tab/>
        <w:t>Reports</w:t>
      </w:r>
      <w:r w:rsidRPr="0040202B">
        <w:rPr>
          <w:rFonts w:ascii="Times New Roman" w:hAnsi="Times New Roman"/>
          <w:color w:val="000000" w:themeColor="text1"/>
        </w:rPr>
        <w:t xml:space="preserve">.  </w:t>
      </w:r>
      <w:r w:rsidRPr="0040202B">
        <w:rPr>
          <w:rFonts w:ascii="Times New Roman" w:hAnsi="Times New Roman"/>
          <w:color w:val="000000" w:themeColor="text1"/>
        </w:rPr>
        <w:tab/>
        <w:t>Retrieved (March 11</w:t>
      </w:r>
      <w:proofErr w:type="gramStart"/>
      <w:r w:rsidRPr="0040202B">
        <w:rPr>
          <w:rFonts w:ascii="Times New Roman" w:hAnsi="Times New Roman"/>
          <w:color w:val="000000" w:themeColor="text1"/>
        </w:rPr>
        <w:t>,2013</w:t>
      </w:r>
      <w:proofErr w:type="gramEnd"/>
      <w:r w:rsidRPr="0040202B">
        <w:rPr>
          <w:rFonts w:ascii="Times New Roman" w:hAnsi="Times New Roman"/>
          <w:color w:val="000000" w:themeColor="text1"/>
        </w:rPr>
        <w:t xml:space="preserve">)  </w:t>
      </w:r>
      <w:hyperlink r:id="rId12" w:history="1">
        <w:r w:rsidRPr="0040202B">
          <w:rPr>
            <w:rStyle w:val="Hyperlink"/>
            <w:rFonts w:ascii="Times New Roman" w:hAnsi="Times New Roman"/>
            <w:color w:val="000000" w:themeColor="text1"/>
          </w:rPr>
          <w:t>http://www.scribd.com/doc/13490834/Eneda-Ncr-Report</w:t>
        </w:r>
      </w:hyperlink>
    </w:p>
    <w:p w14:paraId="11BBEEB5" w14:textId="77777777"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t>Gatchalian</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M.L.B</w:t>
      </w:r>
      <w:proofErr w:type="spellEnd"/>
      <w:r w:rsidRPr="0040202B">
        <w:rPr>
          <w:rFonts w:ascii="Times New Roman" w:hAnsi="Times New Roman"/>
          <w:color w:val="000000" w:themeColor="text1"/>
        </w:rPr>
        <w:t xml:space="preserve">. (2008). </w:t>
      </w:r>
      <w:proofErr w:type="gramStart"/>
      <w:r w:rsidRPr="0040202B">
        <w:rPr>
          <w:rFonts w:ascii="Times New Roman" w:hAnsi="Times New Roman"/>
          <w:i/>
          <w:color w:val="000000" w:themeColor="text1"/>
        </w:rPr>
        <w:t xml:space="preserve">Building Capacity and Competency in </w:t>
      </w:r>
      <w:proofErr w:type="spellStart"/>
      <w:r w:rsidRPr="0040202B">
        <w:rPr>
          <w:rFonts w:ascii="Times New Roman" w:hAnsi="Times New Roman"/>
          <w:i/>
          <w:color w:val="000000" w:themeColor="text1"/>
        </w:rPr>
        <w:t>EntrepreneurshipEducation</w:t>
      </w:r>
      <w:proofErr w:type="spellEnd"/>
      <w:r w:rsidRPr="0040202B">
        <w:rPr>
          <w:rFonts w:ascii="Times New Roman" w:hAnsi="Times New Roman"/>
          <w:color w:val="000000" w:themeColor="text1"/>
        </w:rPr>
        <w:t>.</w:t>
      </w:r>
      <w:proofErr w:type="gramEnd"/>
      <w:r w:rsidRPr="0040202B">
        <w:rPr>
          <w:rFonts w:ascii="Times New Roman" w:hAnsi="Times New Roman"/>
          <w:color w:val="000000" w:themeColor="text1"/>
        </w:rPr>
        <w:t xml:space="preserve">  Retrieved from </w:t>
      </w:r>
      <w:hyperlink r:id="rId13" w:history="1">
        <w:r w:rsidRPr="0040202B">
          <w:rPr>
            <w:rStyle w:val="Hyperlink"/>
            <w:rFonts w:ascii="Times New Roman" w:hAnsi="Times New Roman"/>
            <w:color w:val="000000" w:themeColor="text1"/>
          </w:rPr>
          <w:t>http://enedancr.blogspot.com/2008/12/eneda-yes-ncr organized-ground-breaking-html</w:t>
        </w:r>
      </w:hyperlink>
    </w:p>
    <w:p w14:paraId="71C14E2C" w14:textId="50B3AB49"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rPr>
        <w:t xml:space="preserve">Henderson, G. &amp; Nash, S. S. (2007). </w:t>
      </w:r>
      <w:proofErr w:type="gramStart"/>
      <w:r w:rsidRPr="0040202B">
        <w:rPr>
          <w:rFonts w:ascii="Times New Roman" w:hAnsi="Times New Roman"/>
          <w:i/>
          <w:color w:val="000000" w:themeColor="text1"/>
        </w:rPr>
        <w:t>Excellence in college teaching and learning.</w:t>
      </w:r>
      <w:proofErr w:type="gramEnd"/>
      <w:r w:rsidRPr="0040202B">
        <w:rPr>
          <w:rFonts w:ascii="Times New Roman" w:hAnsi="Times New Roman"/>
          <w:color w:val="000000" w:themeColor="text1"/>
        </w:rPr>
        <w:t xml:space="preserve"> Illinois, USA: Charles C. Thomas</w:t>
      </w:r>
      <w:r w:rsidR="0040202B">
        <w:rPr>
          <w:rFonts w:ascii="Times New Roman" w:hAnsi="Times New Roman"/>
          <w:color w:val="000000" w:themeColor="text1"/>
        </w:rPr>
        <w:t xml:space="preserve"> </w:t>
      </w:r>
      <w:r w:rsidRPr="0040202B">
        <w:rPr>
          <w:rFonts w:ascii="Times New Roman" w:hAnsi="Times New Roman"/>
          <w:color w:val="000000" w:themeColor="text1"/>
        </w:rPr>
        <w:t>Publisher, Ltd.</w:t>
      </w:r>
    </w:p>
    <w:p w14:paraId="1FE0E592" w14:textId="77777777"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rPr>
        <w:t xml:space="preserve">Katz, J.A. (2007). Education and training in entrepreneurship. </w:t>
      </w:r>
      <w:proofErr w:type="gramStart"/>
      <w:r w:rsidRPr="0040202B">
        <w:rPr>
          <w:rFonts w:ascii="Times New Roman" w:hAnsi="Times New Roman"/>
          <w:color w:val="000000" w:themeColor="text1"/>
        </w:rPr>
        <w:t xml:space="preserve">In Baum, J. R., </w:t>
      </w:r>
      <w:proofErr w:type="spellStart"/>
      <w:r w:rsidRPr="0040202B">
        <w:rPr>
          <w:rFonts w:ascii="Times New Roman" w:hAnsi="Times New Roman"/>
          <w:color w:val="000000" w:themeColor="text1"/>
        </w:rPr>
        <w:t>Frese</w:t>
      </w:r>
      <w:proofErr w:type="spellEnd"/>
      <w:r w:rsidRPr="0040202B">
        <w:rPr>
          <w:rFonts w:ascii="Times New Roman" w:hAnsi="Times New Roman"/>
          <w:color w:val="000000" w:themeColor="text1"/>
        </w:rPr>
        <w:t>, M, &amp; Baron, R. A. (Eds.).</w:t>
      </w:r>
      <w:proofErr w:type="gramEnd"/>
      <w:r w:rsidRPr="0040202B">
        <w:rPr>
          <w:rFonts w:ascii="Times New Roman" w:hAnsi="Times New Roman"/>
          <w:color w:val="000000" w:themeColor="text1"/>
        </w:rPr>
        <w:t xml:space="preserve"> </w:t>
      </w:r>
      <w:r w:rsidRPr="0040202B">
        <w:rPr>
          <w:rFonts w:ascii="Times New Roman" w:hAnsi="Times New Roman"/>
          <w:color w:val="000000" w:themeColor="text1"/>
        </w:rPr>
        <w:tab/>
      </w:r>
      <w:r w:rsidRPr="0040202B">
        <w:rPr>
          <w:rFonts w:ascii="Times New Roman" w:hAnsi="Times New Roman"/>
          <w:i/>
          <w:color w:val="000000" w:themeColor="text1"/>
        </w:rPr>
        <w:t xml:space="preserve">Psychology of entrepreneurship </w:t>
      </w:r>
      <w:r w:rsidRPr="0040202B">
        <w:rPr>
          <w:rFonts w:ascii="Times New Roman" w:hAnsi="Times New Roman"/>
          <w:color w:val="000000" w:themeColor="text1"/>
        </w:rPr>
        <w:t>(Chapter 4) New Jersey, USA: Lawrence Erlbaum Associates, Inc.</w:t>
      </w:r>
    </w:p>
    <w:p w14:paraId="11D3E7FC" w14:textId="77777777" w:rsidR="0067183C" w:rsidRPr="0040202B" w:rsidRDefault="0067183C" w:rsidP="0067183C">
      <w:pPr>
        <w:rPr>
          <w:rFonts w:ascii="Times New Roman" w:hAnsi="Times New Roman"/>
          <w:color w:val="000000" w:themeColor="text1"/>
        </w:rPr>
      </w:pPr>
      <w:proofErr w:type="spellStart"/>
      <w:proofErr w:type="gramStart"/>
      <w:r w:rsidRPr="0040202B">
        <w:rPr>
          <w:rFonts w:ascii="Times New Roman" w:hAnsi="Times New Roman"/>
          <w:color w:val="000000" w:themeColor="text1"/>
        </w:rPr>
        <w:t>Knapper</w:t>
      </w:r>
      <w:proofErr w:type="spellEnd"/>
      <w:r w:rsidRPr="0040202B">
        <w:rPr>
          <w:rFonts w:ascii="Times New Roman" w:hAnsi="Times New Roman"/>
          <w:color w:val="000000" w:themeColor="text1"/>
        </w:rPr>
        <w:t xml:space="preserve">, Christopher and Arthur </w:t>
      </w:r>
      <w:proofErr w:type="spellStart"/>
      <w:r w:rsidRPr="0040202B">
        <w:rPr>
          <w:rFonts w:ascii="Times New Roman" w:hAnsi="Times New Roman"/>
          <w:color w:val="000000" w:themeColor="text1"/>
        </w:rPr>
        <w:t>Cropley</w:t>
      </w:r>
      <w:proofErr w:type="spellEnd"/>
      <w:r w:rsidRPr="0040202B">
        <w:rPr>
          <w:rFonts w:ascii="Times New Roman" w:hAnsi="Times New Roman"/>
          <w:color w:val="000000" w:themeColor="text1"/>
        </w:rPr>
        <w:t xml:space="preserve"> (2000).</w:t>
      </w:r>
      <w:proofErr w:type="gramEnd"/>
      <w:r w:rsidRPr="0040202B">
        <w:rPr>
          <w:rFonts w:ascii="Times New Roman" w:hAnsi="Times New Roman"/>
          <w:color w:val="000000" w:themeColor="text1"/>
        </w:rPr>
        <w:t xml:space="preserve">  </w:t>
      </w:r>
      <w:proofErr w:type="gramStart"/>
      <w:r w:rsidRPr="0040202B">
        <w:rPr>
          <w:rFonts w:ascii="Times New Roman" w:hAnsi="Times New Roman"/>
          <w:i/>
          <w:color w:val="000000" w:themeColor="text1"/>
        </w:rPr>
        <w:t>Lifelong Learning in Higher Education</w:t>
      </w:r>
      <w:r w:rsidRPr="0040202B">
        <w:rPr>
          <w:rFonts w:ascii="Times New Roman" w:hAnsi="Times New Roman"/>
          <w:color w:val="000000" w:themeColor="text1"/>
        </w:rPr>
        <w:t>.</w:t>
      </w:r>
      <w:proofErr w:type="gramEnd"/>
      <w:r w:rsidRPr="0040202B">
        <w:rPr>
          <w:rFonts w:ascii="Times New Roman" w:hAnsi="Times New Roman"/>
          <w:color w:val="000000" w:themeColor="text1"/>
        </w:rPr>
        <w:t xml:space="preserve">  Koga Page Limited, </w:t>
      </w:r>
      <w:r w:rsidRPr="0040202B">
        <w:rPr>
          <w:rFonts w:ascii="Times New Roman" w:hAnsi="Times New Roman"/>
          <w:color w:val="000000" w:themeColor="text1"/>
        </w:rPr>
        <w:tab/>
        <w:t>London.</w:t>
      </w:r>
    </w:p>
    <w:p w14:paraId="09776F24" w14:textId="17BEE517"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rPr>
        <w:t xml:space="preserve">Lopez, A. M. (2008, February).  </w:t>
      </w:r>
      <w:r w:rsidRPr="0040202B">
        <w:rPr>
          <w:rFonts w:ascii="Times New Roman" w:hAnsi="Times New Roman"/>
          <w:i/>
          <w:color w:val="000000" w:themeColor="text1"/>
        </w:rPr>
        <w:t>Forum: Support agencies involved in entrepreneurship training and development</w:t>
      </w:r>
      <w:r w:rsidRPr="0040202B">
        <w:rPr>
          <w:rFonts w:ascii="Times New Roman" w:hAnsi="Times New Roman"/>
          <w:color w:val="000000" w:themeColor="text1"/>
        </w:rPr>
        <w:t xml:space="preserve">.  The First Roundtable Discussion on Teaching Entrepreneurship in the Tertiary Level of ENEDA NCR on </w:t>
      </w:r>
      <w:r w:rsidRPr="0040202B">
        <w:rPr>
          <w:rFonts w:ascii="Times New Roman" w:hAnsi="Times New Roman"/>
          <w:color w:val="000000" w:themeColor="text1"/>
        </w:rPr>
        <w:tab/>
        <w:t>February 23, 2008, Miriam College, Quezon City, Philippines.</w:t>
      </w:r>
    </w:p>
    <w:p w14:paraId="45EF5B38" w14:textId="77777777" w:rsidR="0067183C" w:rsidRPr="0040202B" w:rsidRDefault="0067183C" w:rsidP="0067183C">
      <w:pPr>
        <w:rPr>
          <w:rFonts w:ascii="Times New Roman" w:hAnsi="Times New Roman"/>
          <w:color w:val="000000" w:themeColor="text1"/>
        </w:rPr>
      </w:pPr>
      <w:proofErr w:type="gramStart"/>
      <w:r w:rsidRPr="0040202B">
        <w:rPr>
          <w:rFonts w:ascii="Times New Roman" w:hAnsi="Times New Roman"/>
          <w:color w:val="000000" w:themeColor="text1"/>
        </w:rPr>
        <w:t>Newman, B. M. &amp; Newman, P. R. (2006).</w:t>
      </w:r>
      <w:proofErr w:type="gramEnd"/>
      <w:r w:rsidRPr="0040202B">
        <w:rPr>
          <w:rFonts w:ascii="Times New Roman" w:hAnsi="Times New Roman"/>
          <w:color w:val="000000" w:themeColor="text1"/>
        </w:rPr>
        <w:t xml:space="preserve"> Development through life: A psychosocial approach (9th </w:t>
      </w:r>
      <w:proofErr w:type="gramStart"/>
      <w:r w:rsidRPr="0040202B">
        <w:rPr>
          <w:rFonts w:ascii="Times New Roman" w:hAnsi="Times New Roman"/>
          <w:color w:val="000000" w:themeColor="text1"/>
        </w:rPr>
        <w:t>ed</w:t>
      </w:r>
      <w:proofErr w:type="gramEnd"/>
      <w:r w:rsidRPr="0040202B">
        <w:rPr>
          <w:rFonts w:ascii="Times New Roman" w:hAnsi="Times New Roman"/>
          <w:color w:val="000000" w:themeColor="text1"/>
        </w:rPr>
        <w:t>.). California, USA: Thomson Wadsworth.</w:t>
      </w:r>
    </w:p>
    <w:p w14:paraId="0A8B5474" w14:textId="77777777" w:rsidR="0067183C" w:rsidRPr="0040202B" w:rsidRDefault="0067183C" w:rsidP="0067183C">
      <w:pPr>
        <w:widowControl w:val="0"/>
        <w:autoSpaceDE w:val="0"/>
        <w:autoSpaceDN w:val="0"/>
        <w:adjustRightInd w:val="0"/>
        <w:spacing w:after="0"/>
        <w:rPr>
          <w:rFonts w:ascii="Times New Roman" w:hAnsi="Times New Roman"/>
          <w:color w:val="000000" w:themeColor="text1"/>
        </w:rPr>
      </w:pPr>
      <w:proofErr w:type="gramStart"/>
      <w:r w:rsidRPr="0040202B">
        <w:rPr>
          <w:rFonts w:ascii="Times New Roman" w:hAnsi="Times New Roman"/>
          <w:color w:val="000000" w:themeColor="text1"/>
        </w:rPr>
        <w:t>Reis, Al, &amp; Jack Trout (1989).</w:t>
      </w:r>
      <w:proofErr w:type="gramEnd"/>
      <w:r w:rsidRPr="0040202B">
        <w:rPr>
          <w:rFonts w:ascii="Times New Roman" w:hAnsi="Times New Roman"/>
          <w:color w:val="000000" w:themeColor="text1"/>
        </w:rPr>
        <w:t xml:space="preserve">  </w:t>
      </w:r>
      <w:proofErr w:type="gramStart"/>
      <w:r w:rsidRPr="0040202B">
        <w:rPr>
          <w:rFonts w:ascii="Times New Roman" w:hAnsi="Times New Roman"/>
          <w:i/>
          <w:color w:val="000000" w:themeColor="text1"/>
        </w:rPr>
        <w:t>Bottom-up marketing</w:t>
      </w:r>
      <w:r w:rsidRPr="0040202B">
        <w:rPr>
          <w:rFonts w:ascii="Times New Roman" w:hAnsi="Times New Roman"/>
          <w:color w:val="000000" w:themeColor="text1"/>
        </w:rPr>
        <w:t>.</w:t>
      </w:r>
      <w:proofErr w:type="gram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McGraw-Hill International Editions.</w:t>
      </w:r>
      <w:proofErr w:type="gram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Marketing Series.</w:t>
      </w:r>
      <w:proofErr w:type="gramEnd"/>
    </w:p>
    <w:p w14:paraId="1E33A934" w14:textId="77777777" w:rsidR="0067183C" w:rsidRPr="0040202B" w:rsidRDefault="0067183C" w:rsidP="0067183C">
      <w:pPr>
        <w:widowControl w:val="0"/>
        <w:autoSpaceDE w:val="0"/>
        <w:autoSpaceDN w:val="0"/>
        <w:adjustRightInd w:val="0"/>
        <w:spacing w:after="0"/>
        <w:rPr>
          <w:rFonts w:ascii="Times New Roman" w:hAnsi="Times New Roman"/>
          <w:color w:val="000000" w:themeColor="text1"/>
        </w:rPr>
      </w:pPr>
    </w:p>
    <w:p w14:paraId="3EEEF92C" w14:textId="77777777" w:rsidR="0067183C" w:rsidRPr="0040202B" w:rsidRDefault="0067183C" w:rsidP="0067183C">
      <w:pPr>
        <w:widowControl w:val="0"/>
        <w:autoSpaceDE w:val="0"/>
        <w:autoSpaceDN w:val="0"/>
        <w:adjustRightInd w:val="0"/>
        <w:spacing w:after="0"/>
        <w:rPr>
          <w:rFonts w:ascii="Times New Roman" w:hAnsi="Times New Roman"/>
          <w:color w:val="000000" w:themeColor="text1"/>
        </w:rPr>
      </w:pPr>
      <w:proofErr w:type="gramStart"/>
      <w:r w:rsidRPr="0040202B">
        <w:rPr>
          <w:rFonts w:ascii="Times New Roman" w:hAnsi="Times New Roman"/>
          <w:color w:val="000000" w:themeColor="text1"/>
        </w:rPr>
        <w:t>Taylor &amp; Francis Online.</w:t>
      </w:r>
      <w:proofErr w:type="gram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Lifelong education.</w:t>
      </w:r>
      <w:proofErr w:type="gramEnd"/>
      <w:r w:rsidRPr="0040202B">
        <w:rPr>
          <w:rFonts w:ascii="Times New Roman" w:hAnsi="Times New Roman"/>
          <w:color w:val="000000" w:themeColor="text1"/>
        </w:rPr>
        <w:t xml:space="preserve"> International Journal of Lifelong Education, Volume 20, Issue 1-2.  </w:t>
      </w:r>
      <w:proofErr w:type="gramStart"/>
      <w:r w:rsidRPr="0040202B">
        <w:rPr>
          <w:rFonts w:ascii="Times New Roman" w:hAnsi="Times New Roman"/>
          <w:color w:val="000000" w:themeColor="text1"/>
        </w:rPr>
        <w:t>Available online November 11, 2010.</w:t>
      </w:r>
      <w:proofErr w:type="gramEnd"/>
    </w:p>
    <w:p w14:paraId="70D9D92F" w14:textId="77777777" w:rsidR="0067183C" w:rsidRPr="0040202B" w:rsidRDefault="0067183C" w:rsidP="0067183C">
      <w:pPr>
        <w:widowControl w:val="0"/>
        <w:autoSpaceDE w:val="0"/>
        <w:autoSpaceDN w:val="0"/>
        <w:adjustRightInd w:val="0"/>
        <w:spacing w:after="0"/>
        <w:rPr>
          <w:rFonts w:ascii="Times New Roman" w:hAnsi="Times New Roman"/>
          <w:color w:val="000000" w:themeColor="text1"/>
        </w:rPr>
      </w:pPr>
    </w:p>
    <w:p w14:paraId="706DD5DC" w14:textId="5E0DCED6" w:rsidR="0067183C" w:rsidRPr="0040202B" w:rsidRDefault="0067183C" w:rsidP="0040202B">
      <w:pPr>
        <w:rPr>
          <w:rFonts w:ascii="Times New Roman" w:hAnsi="Times New Roman"/>
        </w:rPr>
      </w:pPr>
      <w:r w:rsidRPr="0040202B">
        <w:rPr>
          <w:rFonts w:ascii="Times New Roman" w:hAnsi="Times New Roman"/>
        </w:rPr>
        <w:t xml:space="preserve">Serrano, M. L. (2008, February). </w:t>
      </w:r>
      <w:proofErr w:type="gramStart"/>
      <w:r w:rsidRPr="0040202B">
        <w:rPr>
          <w:rFonts w:ascii="Times New Roman" w:hAnsi="Times New Roman"/>
        </w:rPr>
        <w:t>Entrepreneurship Program of Miriam College</w:t>
      </w:r>
      <w:r w:rsidR="0040202B" w:rsidRPr="0040202B">
        <w:rPr>
          <w:rFonts w:ascii="Times New Roman" w:hAnsi="Times New Roman"/>
        </w:rPr>
        <w:t>.</w:t>
      </w:r>
      <w:proofErr w:type="gramEnd"/>
      <w:r w:rsidR="0040202B" w:rsidRPr="0040202B">
        <w:rPr>
          <w:rFonts w:ascii="Times New Roman" w:hAnsi="Times New Roman"/>
        </w:rPr>
        <w:t xml:space="preserve"> </w:t>
      </w:r>
      <w:proofErr w:type="gramStart"/>
      <w:r w:rsidR="0040202B" w:rsidRPr="0040202B">
        <w:rPr>
          <w:rFonts w:ascii="Times New Roman" w:hAnsi="Times New Roman"/>
        </w:rPr>
        <w:t xml:space="preserve">First </w:t>
      </w:r>
      <w:r w:rsidRPr="0040202B">
        <w:rPr>
          <w:rFonts w:ascii="Times New Roman" w:hAnsi="Times New Roman"/>
        </w:rPr>
        <w:t xml:space="preserve">Regional Conference of </w:t>
      </w:r>
      <w:proofErr w:type="spellStart"/>
      <w:r w:rsidRPr="0040202B">
        <w:rPr>
          <w:rFonts w:ascii="Times New Roman" w:hAnsi="Times New Roman"/>
        </w:rPr>
        <w:t>ENEDA</w:t>
      </w:r>
      <w:proofErr w:type="spellEnd"/>
      <w:r w:rsidRPr="0040202B">
        <w:rPr>
          <w:rFonts w:ascii="Times New Roman" w:hAnsi="Times New Roman"/>
        </w:rPr>
        <w:t xml:space="preserve"> and YES NCR, February 2008, Miriam College, Quezon City, Philippines.</w:t>
      </w:r>
      <w:proofErr w:type="gramEnd"/>
    </w:p>
    <w:p w14:paraId="40B24771" w14:textId="77777777" w:rsidR="0067183C" w:rsidRPr="0040202B" w:rsidRDefault="0067183C" w:rsidP="0067183C">
      <w:pPr>
        <w:rPr>
          <w:rFonts w:ascii="Times New Roman" w:eastAsia="Times New Roman" w:hAnsi="Times New Roman"/>
          <w:color w:val="000000" w:themeColor="text1"/>
          <w:lang w:bidi="x-none"/>
        </w:rPr>
      </w:pPr>
      <w:proofErr w:type="spellStart"/>
      <w:r w:rsidRPr="0040202B">
        <w:rPr>
          <w:rFonts w:ascii="Times New Roman" w:hAnsi="Times New Roman"/>
          <w:color w:val="000000" w:themeColor="text1"/>
        </w:rPr>
        <w:t>Viloria</w:t>
      </w:r>
      <w:proofErr w:type="spellEnd"/>
      <w:r w:rsidRPr="0040202B">
        <w:rPr>
          <w:rFonts w:ascii="Times New Roman" w:hAnsi="Times New Roman"/>
          <w:color w:val="000000" w:themeColor="text1"/>
        </w:rPr>
        <w:t xml:space="preserve">, P. V. (2008, November). </w:t>
      </w:r>
      <w:r w:rsidRPr="0040202B">
        <w:rPr>
          <w:rFonts w:ascii="Times New Roman" w:hAnsi="Times New Roman"/>
          <w:i/>
          <w:color w:val="000000" w:themeColor="text1"/>
        </w:rPr>
        <w:t xml:space="preserve">The challenge for educators: How can we make our entrepreneurship education </w:t>
      </w:r>
      <w:r w:rsidRPr="0040202B">
        <w:rPr>
          <w:rFonts w:ascii="Times New Roman" w:hAnsi="Times New Roman"/>
          <w:i/>
          <w:color w:val="000000" w:themeColor="text1"/>
        </w:rPr>
        <w:tab/>
        <w:t>distinct?</w:t>
      </w:r>
      <w:r w:rsidRPr="0040202B">
        <w:rPr>
          <w:rFonts w:ascii="Times New Roman" w:hAnsi="Times New Roman"/>
          <w:color w:val="000000" w:themeColor="text1"/>
        </w:rPr>
        <w:t xml:space="preserve"> Reaction paper presented at the First Regional Conference of ENEDA and YES NCR, Miriam College, Quezon City, Philippines.</w:t>
      </w:r>
    </w:p>
    <w:p w14:paraId="126B90E5" w14:textId="6EE00716" w:rsidR="0067183C" w:rsidRPr="0040202B" w:rsidRDefault="0067183C" w:rsidP="0067183C">
      <w:pPr>
        <w:rPr>
          <w:rFonts w:ascii="Times New Roman" w:hAnsi="Times New Roman"/>
          <w:color w:val="000000" w:themeColor="text1"/>
        </w:rPr>
      </w:pPr>
      <w:proofErr w:type="spellStart"/>
      <w:proofErr w:type="gramStart"/>
      <w:r w:rsidRPr="0040202B">
        <w:rPr>
          <w:rFonts w:ascii="Times New Roman" w:hAnsi="Times New Roman"/>
          <w:color w:val="000000" w:themeColor="text1"/>
        </w:rPr>
        <w:t>Stam</w:t>
      </w:r>
      <w:proofErr w:type="spellEnd"/>
      <w:r w:rsidRPr="0040202B">
        <w:rPr>
          <w:rFonts w:ascii="Times New Roman" w:hAnsi="Times New Roman"/>
          <w:color w:val="000000" w:themeColor="text1"/>
        </w:rPr>
        <w:t xml:space="preserve">, Erik, </w:t>
      </w:r>
      <w:proofErr w:type="spellStart"/>
      <w:r w:rsidRPr="0040202B">
        <w:rPr>
          <w:rFonts w:ascii="Times New Roman" w:hAnsi="Times New Roman"/>
          <w:color w:val="000000" w:themeColor="text1"/>
        </w:rPr>
        <w:t>Kashifa</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Suddle</w:t>
      </w:r>
      <w:proofErr w:type="spellEnd"/>
      <w:r w:rsidRPr="0040202B">
        <w:rPr>
          <w:rFonts w:ascii="Times New Roman" w:hAnsi="Times New Roman"/>
          <w:color w:val="000000" w:themeColor="text1"/>
        </w:rPr>
        <w:t xml:space="preserve">, S. </w:t>
      </w:r>
      <w:proofErr w:type="spellStart"/>
      <w:r w:rsidRPr="0040202B">
        <w:rPr>
          <w:rFonts w:ascii="Times New Roman" w:hAnsi="Times New Roman"/>
          <w:color w:val="000000" w:themeColor="text1"/>
        </w:rPr>
        <w:t>Joalnda</w:t>
      </w:r>
      <w:proofErr w:type="spellEnd"/>
      <w:r w:rsidRPr="0040202B">
        <w:rPr>
          <w:rFonts w:ascii="Times New Roman" w:hAnsi="Times New Roman"/>
          <w:color w:val="000000" w:themeColor="text1"/>
        </w:rPr>
        <w:t xml:space="preserve"> A. </w:t>
      </w:r>
      <w:proofErr w:type="spellStart"/>
      <w:r w:rsidRPr="0040202B">
        <w:rPr>
          <w:rFonts w:ascii="Times New Roman" w:hAnsi="Times New Roman"/>
          <w:color w:val="000000" w:themeColor="text1"/>
        </w:rPr>
        <w:t>Hessels</w:t>
      </w:r>
      <w:proofErr w:type="spellEnd"/>
      <w:r w:rsidRPr="0040202B">
        <w:rPr>
          <w:rFonts w:ascii="Times New Roman" w:hAnsi="Times New Roman"/>
          <w:color w:val="000000" w:themeColor="text1"/>
        </w:rPr>
        <w:t xml:space="preserve"> and Andre J. Van </w:t>
      </w:r>
      <w:proofErr w:type="spellStart"/>
      <w:r w:rsidRPr="0040202B">
        <w:rPr>
          <w:rFonts w:ascii="Times New Roman" w:hAnsi="Times New Roman"/>
          <w:color w:val="000000" w:themeColor="text1"/>
        </w:rPr>
        <w:t>Stel</w:t>
      </w:r>
      <w:proofErr w:type="spellEnd"/>
      <w:r w:rsidRPr="0040202B">
        <w:rPr>
          <w:rFonts w:ascii="Times New Roman" w:hAnsi="Times New Roman"/>
          <w:color w:val="000000" w:themeColor="text1"/>
        </w:rPr>
        <w:t>.</w:t>
      </w:r>
      <w:proofErr w:type="gram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date</w:t>
      </w:r>
      <w:proofErr w:type="gram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 xml:space="preserve">High growth entrepreneurs, Public </w:t>
      </w:r>
      <w:r w:rsidRPr="0040202B">
        <w:rPr>
          <w:rFonts w:ascii="Times New Roman" w:hAnsi="Times New Roman"/>
          <w:color w:val="000000" w:themeColor="text1"/>
        </w:rPr>
        <w:tab/>
        <w:t>policies and economic growth.</w:t>
      </w:r>
      <w:proofErr w:type="gramEnd"/>
      <w:r w:rsidRPr="0040202B">
        <w:rPr>
          <w:rFonts w:ascii="Times New Roman" w:hAnsi="Times New Roman"/>
          <w:color w:val="000000" w:themeColor="text1"/>
        </w:rPr>
        <w:t xml:space="preserve"> Jena Economic Research Paper No. 2007-019; Hudson Institute Research Paper No. 08-02. </w:t>
      </w:r>
      <w:proofErr w:type="gramStart"/>
      <w:r w:rsidRPr="0040202B">
        <w:rPr>
          <w:rFonts w:ascii="Times New Roman" w:hAnsi="Times New Roman"/>
          <w:color w:val="000000" w:themeColor="text1"/>
        </w:rPr>
        <w:t>Available at SSRN.</w:t>
      </w:r>
      <w:proofErr w:type="gramEnd"/>
      <w:r w:rsidRPr="0040202B">
        <w:rPr>
          <w:rFonts w:ascii="Times New Roman" w:hAnsi="Times New Roman"/>
          <w:color w:val="000000" w:themeColor="text1"/>
        </w:rPr>
        <w:t xml:space="preserve"> </w:t>
      </w:r>
    </w:p>
    <w:p w14:paraId="43A268AC" w14:textId="77777777"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t>Stel</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A.J</w:t>
      </w:r>
      <w:proofErr w:type="spellEnd"/>
      <w:r w:rsidRPr="0040202B">
        <w:rPr>
          <w:rFonts w:ascii="Times New Roman" w:hAnsi="Times New Roman"/>
          <w:color w:val="000000" w:themeColor="text1"/>
        </w:rPr>
        <w:t xml:space="preserve">. Van, </w:t>
      </w:r>
      <w:proofErr w:type="spellStart"/>
      <w:r w:rsidRPr="0040202B">
        <w:rPr>
          <w:rFonts w:ascii="Times New Roman" w:hAnsi="Times New Roman"/>
          <w:color w:val="000000" w:themeColor="text1"/>
        </w:rPr>
        <w:t>Carree</w:t>
      </w:r>
      <w:proofErr w:type="spellEnd"/>
      <w:r w:rsidRPr="0040202B">
        <w:rPr>
          <w:rFonts w:ascii="Times New Roman" w:hAnsi="Times New Roman"/>
          <w:color w:val="000000" w:themeColor="text1"/>
        </w:rPr>
        <w:t xml:space="preserve">, M.A. And </w:t>
      </w:r>
      <w:proofErr w:type="spellStart"/>
      <w:r w:rsidRPr="0040202B">
        <w:rPr>
          <w:rFonts w:ascii="Times New Roman" w:hAnsi="Times New Roman"/>
          <w:color w:val="000000" w:themeColor="text1"/>
        </w:rPr>
        <w:t>Thurik</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A.R</w:t>
      </w:r>
      <w:proofErr w:type="spellEnd"/>
      <w:r w:rsidRPr="0040202B">
        <w:rPr>
          <w:rFonts w:ascii="Times New Roman" w:hAnsi="Times New Roman"/>
          <w:color w:val="000000" w:themeColor="text1"/>
        </w:rPr>
        <w:t xml:space="preserve">. (2005): The effect of entrepreneurial activity on national economic growth. Small Business Economics 24: 311-321. </w:t>
      </w:r>
    </w:p>
    <w:p w14:paraId="48967343" w14:textId="77777777"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lastRenderedPageBreak/>
        <w:t>Wennekers</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A.R.M</w:t>
      </w:r>
      <w:proofErr w:type="spell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 xml:space="preserve">And </w:t>
      </w:r>
      <w:proofErr w:type="spellStart"/>
      <w:r w:rsidRPr="0040202B">
        <w:rPr>
          <w:rFonts w:ascii="Times New Roman" w:hAnsi="Times New Roman"/>
          <w:color w:val="000000" w:themeColor="text1"/>
        </w:rPr>
        <w:t>A.R</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Thurik</w:t>
      </w:r>
      <w:proofErr w:type="spellEnd"/>
      <w:r w:rsidRPr="0040202B">
        <w:rPr>
          <w:rFonts w:ascii="Times New Roman" w:hAnsi="Times New Roman"/>
          <w:color w:val="000000" w:themeColor="text1"/>
        </w:rPr>
        <w:t xml:space="preserve"> (1999).</w:t>
      </w:r>
      <w:proofErr w:type="gram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Linking entrepreneurship and economic growth.</w:t>
      </w:r>
      <w:proofErr w:type="gram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Small Business Economics 13(1).</w:t>
      </w:r>
      <w:proofErr w:type="gramEnd"/>
      <w:r w:rsidRPr="0040202B">
        <w:rPr>
          <w:rFonts w:ascii="Times New Roman" w:hAnsi="Times New Roman"/>
          <w:color w:val="000000" w:themeColor="text1"/>
        </w:rPr>
        <w:t xml:space="preserve"> </w:t>
      </w:r>
    </w:p>
    <w:p w14:paraId="4ED0B6F1" w14:textId="77777777" w:rsidR="0067183C" w:rsidRPr="0040202B" w:rsidRDefault="0067183C" w:rsidP="0067183C">
      <w:pPr>
        <w:rPr>
          <w:rFonts w:ascii="Times New Roman" w:hAnsi="Times New Roman"/>
          <w:b/>
          <w:color w:val="000000" w:themeColor="text1"/>
        </w:rPr>
      </w:pPr>
      <w:r w:rsidRPr="0040202B">
        <w:rPr>
          <w:rFonts w:ascii="Times New Roman" w:hAnsi="Times New Roman"/>
          <w:b/>
          <w:color w:val="000000" w:themeColor="text1"/>
        </w:rPr>
        <w:t>Interviews/Consultative meetings/Roundtable Discussions:</w:t>
      </w:r>
    </w:p>
    <w:p w14:paraId="38072114" w14:textId="77777777"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t>Diñozo</w:t>
      </w:r>
      <w:proofErr w:type="spellEnd"/>
      <w:r w:rsidRPr="0040202B">
        <w:rPr>
          <w:rFonts w:ascii="Times New Roman" w:hAnsi="Times New Roman"/>
          <w:color w:val="000000" w:themeColor="text1"/>
        </w:rPr>
        <w:t>, Percival G. NFTE Educated Teacher, Bronx, NY USA, May 14, 2013</w:t>
      </w:r>
    </w:p>
    <w:p w14:paraId="048CDAD4" w14:textId="77777777" w:rsidR="0067183C" w:rsidRPr="0040202B" w:rsidRDefault="0067183C" w:rsidP="0067183C">
      <w:pPr>
        <w:rPr>
          <w:rFonts w:ascii="Times New Roman" w:hAnsi="Times New Roman"/>
          <w:color w:val="000000" w:themeColor="text1"/>
        </w:rPr>
      </w:pPr>
      <w:r w:rsidRPr="0040202B">
        <w:rPr>
          <w:rFonts w:ascii="Times New Roman" w:hAnsi="Times New Roman"/>
          <w:color w:val="000000" w:themeColor="text1"/>
        </w:rPr>
        <w:t xml:space="preserve">Lewis, </w:t>
      </w:r>
      <w:proofErr w:type="spellStart"/>
      <w:r w:rsidRPr="0040202B">
        <w:rPr>
          <w:rFonts w:ascii="Times New Roman" w:hAnsi="Times New Roman"/>
          <w:color w:val="000000" w:themeColor="text1"/>
        </w:rPr>
        <w:t>Loida</w:t>
      </w:r>
      <w:proofErr w:type="spellEnd"/>
      <w:r w:rsidRPr="0040202B">
        <w:rPr>
          <w:rFonts w:ascii="Times New Roman" w:hAnsi="Times New Roman"/>
          <w:color w:val="000000" w:themeColor="text1"/>
        </w:rPr>
        <w:t xml:space="preserve"> Nicolas, Beatrice </w:t>
      </w:r>
      <w:proofErr w:type="spellStart"/>
      <w:r w:rsidRPr="0040202B">
        <w:rPr>
          <w:rFonts w:ascii="Times New Roman" w:hAnsi="Times New Roman"/>
          <w:color w:val="000000" w:themeColor="text1"/>
        </w:rPr>
        <w:t>Inc</w:t>
      </w:r>
      <w:proofErr w:type="spellEnd"/>
      <w:r w:rsidRPr="0040202B">
        <w:rPr>
          <w:rFonts w:ascii="Times New Roman" w:hAnsi="Times New Roman"/>
          <w:color w:val="000000" w:themeColor="text1"/>
        </w:rPr>
        <w:t>, Lexington, NY, USA, May 12, 2013</w:t>
      </w:r>
    </w:p>
    <w:p w14:paraId="2AB3B356" w14:textId="1CF77624"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t>Yusof</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Zulkarnain</w:t>
      </w:r>
      <w:proofErr w:type="spellEnd"/>
      <w:r w:rsidRPr="0040202B">
        <w:rPr>
          <w:rFonts w:ascii="Times New Roman" w:hAnsi="Times New Roman"/>
          <w:color w:val="000000" w:themeColor="text1"/>
        </w:rPr>
        <w:t xml:space="preserve">; Rahim, </w:t>
      </w:r>
      <w:proofErr w:type="spellStart"/>
      <w:r w:rsidRPr="0040202B">
        <w:rPr>
          <w:rFonts w:ascii="Times New Roman" w:hAnsi="Times New Roman"/>
          <w:color w:val="000000" w:themeColor="text1"/>
        </w:rPr>
        <w:t>Roslan</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Ab</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Nik</w:t>
      </w:r>
      <w:proofErr w:type="spellEnd"/>
      <w:r w:rsidRPr="0040202B">
        <w:rPr>
          <w:rFonts w:ascii="Times New Roman" w:hAnsi="Times New Roman"/>
          <w:color w:val="000000" w:themeColor="text1"/>
        </w:rPr>
        <w:t xml:space="preserve"> Ismail, </w:t>
      </w:r>
      <w:proofErr w:type="spellStart"/>
      <w:r w:rsidRPr="0040202B">
        <w:rPr>
          <w:rFonts w:ascii="Times New Roman" w:hAnsi="Times New Roman"/>
          <w:color w:val="000000" w:themeColor="text1"/>
        </w:rPr>
        <w:t>Nik</w:t>
      </w:r>
      <w:proofErr w:type="spellEnd"/>
      <w:r w:rsidRPr="0040202B">
        <w:rPr>
          <w:rFonts w:ascii="Times New Roman" w:hAnsi="Times New Roman"/>
          <w:color w:val="000000" w:themeColor="text1"/>
        </w:rPr>
        <w:t xml:space="preserve"> </w:t>
      </w:r>
      <w:proofErr w:type="gramStart"/>
      <w:r w:rsidRPr="0040202B">
        <w:rPr>
          <w:rFonts w:ascii="Times New Roman" w:hAnsi="Times New Roman"/>
          <w:color w:val="000000" w:themeColor="text1"/>
        </w:rPr>
        <w:t>Nor</w:t>
      </w:r>
      <w:proofErr w:type="gram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Gatchalian</w:t>
      </w:r>
      <w:proofErr w:type="spellEnd"/>
      <w:r w:rsidRPr="0040202B">
        <w:rPr>
          <w:rFonts w:ascii="Times New Roman" w:hAnsi="Times New Roman"/>
          <w:color w:val="000000" w:themeColor="text1"/>
        </w:rPr>
        <w:t xml:space="preserve">, Maria Luisa B.; </w:t>
      </w:r>
      <w:proofErr w:type="spellStart"/>
      <w:r w:rsidRPr="0040202B">
        <w:rPr>
          <w:rFonts w:ascii="Times New Roman" w:hAnsi="Times New Roman"/>
          <w:color w:val="000000" w:themeColor="text1"/>
        </w:rPr>
        <w:t>Ang</w:t>
      </w:r>
      <w:proofErr w:type="spellEnd"/>
      <w:r w:rsidRPr="0040202B">
        <w:rPr>
          <w:rFonts w:ascii="Times New Roman" w:hAnsi="Times New Roman"/>
          <w:color w:val="000000" w:themeColor="text1"/>
        </w:rPr>
        <w:t xml:space="preserve">, Rodolfo P.; </w:t>
      </w:r>
      <w:proofErr w:type="spellStart"/>
      <w:r w:rsidRPr="0040202B">
        <w:rPr>
          <w:rFonts w:ascii="Times New Roman" w:hAnsi="Times New Roman"/>
          <w:color w:val="000000" w:themeColor="text1"/>
        </w:rPr>
        <w:t>Fortez</w:t>
      </w:r>
      <w:proofErr w:type="spellEnd"/>
      <w:r w:rsidRPr="0040202B">
        <w:rPr>
          <w:rFonts w:ascii="Times New Roman" w:hAnsi="Times New Roman"/>
          <w:color w:val="000000" w:themeColor="text1"/>
        </w:rPr>
        <w:t>, Glenda E.;</w:t>
      </w:r>
      <w:r w:rsidRPr="0040202B">
        <w:rPr>
          <w:rFonts w:ascii="Times New Roman" w:hAnsi="Times New Roman"/>
          <w:color w:val="000000" w:themeColor="text1"/>
        </w:rPr>
        <w:tab/>
      </w:r>
      <w:proofErr w:type="spellStart"/>
      <w:r w:rsidRPr="0040202B">
        <w:rPr>
          <w:rFonts w:ascii="Times New Roman" w:hAnsi="Times New Roman"/>
          <w:color w:val="000000" w:themeColor="text1"/>
        </w:rPr>
        <w:t>Lopex</w:t>
      </w:r>
      <w:proofErr w:type="spellEnd"/>
      <w:r w:rsidRPr="0040202B">
        <w:rPr>
          <w:rFonts w:ascii="Times New Roman" w:hAnsi="Times New Roman"/>
          <w:color w:val="000000" w:themeColor="text1"/>
        </w:rPr>
        <w:t xml:space="preserve">, Antonio M.  </w:t>
      </w:r>
      <w:proofErr w:type="gramStart"/>
      <w:r w:rsidRPr="0040202B">
        <w:rPr>
          <w:rFonts w:ascii="Times New Roman" w:hAnsi="Times New Roman"/>
          <w:color w:val="000000" w:themeColor="text1"/>
        </w:rPr>
        <w:t xml:space="preserve">Roundtable Discussion on Collaboration and Exchange with </w:t>
      </w:r>
      <w:proofErr w:type="spellStart"/>
      <w:r w:rsidRPr="0040202B">
        <w:rPr>
          <w:rFonts w:ascii="Times New Roman" w:hAnsi="Times New Roman"/>
          <w:color w:val="000000" w:themeColor="text1"/>
        </w:rPr>
        <w:t>ENEDA</w:t>
      </w:r>
      <w:proofErr w:type="spellEnd"/>
      <w:r w:rsidRPr="0040202B">
        <w:rPr>
          <w:rFonts w:ascii="Times New Roman" w:hAnsi="Times New Roman"/>
          <w:color w:val="000000" w:themeColor="text1"/>
        </w:rPr>
        <w:t xml:space="preserve"> and </w:t>
      </w:r>
      <w:proofErr w:type="spellStart"/>
      <w:r w:rsidRPr="0040202B">
        <w:rPr>
          <w:rFonts w:ascii="Times New Roman" w:hAnsi="Times New Roman"/>
          <w:color w:val="000000" w:themeColor="text1"/>
        </w:rPr>
        <w:t>UiTM</w:t>
      </w:r>
      <w:proofErr w:type="spellEnd"/>
      <w:r w:rsidRPr="0040202B">
        <w:rPr>
          <w:rFonts w:ascii="Times New Roman" w:hAnsi="Times New Roman"/>
          <w:color w:val="000000" w:themeColor="text1"/>
        </w:rPr>
        <w:t xml:space="preserve"> Malaysia, </w:t>
      </w:r>
      <w:bookmarkStart w:id="0" w:name="_GoBack"/>
      <w:bookmarkEnd w:id="0"/>
      <w:r w:rsidRPr="0040202B">
        <w:rPr>
          <w:rFonts w:ascii="Times New Roman" w:hAnsi="Times New Roman"/>
          <w:color w:val="000000" w:themeColor="text1"/>
        </w:rPr>
        <w:t>11</w:t>
      </w:r>
      <w:r w:rsidRPr="0040202B">
        <w:rPr>
          <w:rFonts w:ascii="Times New Roman" w:hAnsi="Times New Roman"/>
          <w:color w:val="000000" w:themeColor="text1"/>
          <w:vertAlign w:val="superscript"/>
        </w:rPr>
        <w:t>th</w:t>
      </w:r>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ENEDA</w:t>
      </w:r>
      <w:proofErr w:type="spellEnd"/>
      <w:r w:rsidRPr="0040202B">
        <w:rPr>
          <w:rFonts w:ascii="Times New Roman" w:hAnsi="Times New Roman"/>
          <w:color w:val="000000" w:themeColor="text1"/>
        </w:rPr>
        <w:t xml:space="preserve"> National Conference, February 8-10, 2013, Iloilo City, Philippines.</w:t>
      </w:r>
      <w:proofErr w:type="gramEnd"/>
      <w:r w:rsidRPr="0040202B">
        <w:rPr>
          <w:rFonts w:ascii="Times New Roman" w:hAnsi="Times New Roman"/>
          <w:color w:val="000000" w:themeColor="text1"/>
        </w:rPr>
        <w:t xml:space="preserve">  </w:t>
      </w:r>
    </w:p>
    <w:p w14:paraId="4AF3A62F" w14:textId="07DCA4F7"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t>Sison</w:t>
      </w:r>
      <w:proofErr w:type="spellEnd"/>
      <w:r w:rsidRPr="0040202B">
        <w:rPr>
          <w:rFonts w:ascii="Times New Roman" w:hAnsi="Times New Roman"/>
          <w:color w:val="000000" w:themeColor="text1"/>
        </w:rPr>
        <w:t xml:space="preserve"> Luis, Enterprise, </w:t>
      </w:r>
      <w:proofErr w:type="spellStart"/>
      <w:r w:rsidRPr="0040202B">
        <w:rPr>
          <w:rFonts w:ascii="Times New Roman" w:hAnsi="Times New Roman"/>
          <w:color w:val="000000" w:themeColor="text1"/>
        </w:rPr>
        <w:t>UPDiliman</w:t>
      </w:r>
      <w:proofErr w:type="spellEnd"/>
      <w:proofErr w:type="gramStart"/>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Barcelon</w:t>
      </w:r>
      <w:proofErr w:type="spellEnd"/>
      <w:proofErr w:type="gram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Michi</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AFI-TBI</w:t>
      </w:r>
      <w:proofErr w:type="spellEnd"/>
      <w:r w:rsidRPr="0040202B">
        <w:rPr>
          <w:rFonts w:ascii="Times New Roman" w:hAnsi="Times New Roman"/>
          <w:color w:val="000000" w:themeColor="text1"/>
        </w:rPr>
        <w:t xml:space="preserve">;  Valencia, Earl, </w:t>
      </w:r>
      <w:proofErr w:type="spellStart"/>
      <w:r w:rsidRPr="0040202B">
        <w:rPr>
          <w:rFonts w:ascii="Times New Roman" w:hAnsi="Times New Roman"/>
          <w:color w:val="000000" w:themeColor="text1"/>
        </w:rPr>
        <w:t>Eustaquio</w:t>
      </w:r>
      <w:proofErr w:type="spellEnd"/>
      <w:r w:rsidRPr="0040202B">
        <w:rPr>
          <w:rFonts w:ascii="Times New Roman" w:hAnsi="Times New Roman"/>
          <w:color w:val="000000" w:themeColor="text1"/>
        </w:rPr>
        <w:t xml:space="preserve">, Diane </w:t>
      </w:r>
      <w:proofErr w:type="spellStart"/>
      <w:r w:rsidRPr="0040202B">
        <w:rPr>
          <w:rFonts w:ascii="Times New Roman" w:hAnsi="Times New Roman"/>
          <w:color w:val="000000" w:themeColor="text1"/>
        </w:rPr>
        <w:t>Masancay</w:t>
      </w:r>
      <w:proofErr w:type="spellEnd"/>
      <w:r w:rsidRPr="0040202B">
        <w:rPr>
          <w:rFonts w:ascii="Times New Roman" w:hAnsi="Times New Roman"/>
          <w:color w:val="000000" w:themeColor="text1"/>
        </w:rPr>
        <w:t xml:space="preserve">, Dustin,  </w:t>
      </w:r>
      <w:proofErr w:type="spellStart"/>
      <w:r w:rsidRPr="0040202B">
        <w:rPr>
          <w:rFonts w:ascii="Times New Roman" w:hAnsi="Times New Roman"/>
          <w:color w:val="000000" w:themeColor="text1"/>
        </w:rPr>
        <w:t>IdeaSpace</w:t>
      </w:r>
      <w:proofErr w:type="spellEnd"/>
      <w:r w:rsidRPr="0040202B">
        <w:rPr>
          <w:rFonts w:ascii="Times New Roman" w:hAnsi="Times New Roman"/>
          <w:color w:val="000000" w:themeColor="text1"/>
        </w:rPr>
        <w:t xml:space="preserve">, 2012, 2013 Consultative Meetings /Dialogues. </w:t>
      </w:r>
    </w:p>
    <w:p w14:paraId="003B3EE8" w14:textId="237CDAA5"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t>Fajardo</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Herminia</w:t>
      </w:r>
      <w:proofErr w:type="spellEnd"/>
      <w:r w:rsidRPr="0040202B">
        <w:rPr>
          <w:rFonts w:ascii="Times New Roman" w:hAnsi="Times New Roman"/>
          <w:color w:val="000000" w:themeColor="text1"/>
        </w:rPr>
        <w:t xml:space="preserve"> R.</w:t>
      </w:r>
      <w:proofErr w:type="gramStart"/>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Lavador</w:t>
      </w:r>
      <w:proofErr w:type="spellEnd"/>
      <w:proofErr w:type="gramEnd"/>
      <w:r w:rsidRPr="0040202B">
        <w:rPr>
          <w:rFonts w:ascii="Times New Roman" w:hAnsi="Times New Roman"/>
          <w:color w:val="000000" w:themeColor="text1"/>
        </w:rPr>
        <w:t xml:space="preserve"> , </w:t>
      </w:r>
      <w:proofErr w:type="spellStart"/>
      <w:r w:rsidRPr="0040202B">
        <w:rPr>
          <w:rFonts w:ascii="Times New Roman" w:hAnsi="Times New Roman"/>
          <w:color w:val="000000" w:themeColor="text1"/>
        </w:rPr>
        <w:t>Serenidad</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Casiño</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Teodoro</w:t>
      </w:r>
      <w:proofErr w:type="spellEnd"/>
      <w:r w:rsidRPr="0040202B">
        <w:rPr>
          <w:rFonts w:ascii="Times New Roman" w:hAnsi="Times New Roman"/>
          <w:color w:val="000000" w:themeColor="text1"/>
        </w:rPr>
        <w:t xml:space="preserve">, Koa, </w:t>
      </w:r>
      <w:proofErr w:type="spellStart"/>
      <w:r w:rsidRPr="0040202B">
        <w:rPr>
          <w:rFonts w:ascii="Times New Roman" w:hAnsi="Times New Roman"/>
          <w:color w:val="000000" w:themeColor="text1"/>
        </w:rPr>
        <w:t>Johnlu</w:t>
      </w:r>
      <w:proofErr w:type="spellEnd"/>
      <w:r w:rsidRPr="0040202B">
        <w:rPr>
          <w:rFonts w:ascii="Times New Roman" w:hAnsi="Times New Roman"/>
          <w:color w:val="000000" w:themeColor="text1"/>
        </w:rPr>
        <w:t>, Aquino, Sonia-</w:t>
      </w:r>
      <w:proofErr w:type="spellStart"/>
      <w:r w:rsidRPr="0040202B">
        <w:rPr>
          <w:rFonts w:ascii="Times New Roman" w:hAnsi="Times New Roman"/>
          <w:color w:val="000000" w:themeColor="text1"/>
        </w:rPr>
        <w:t>Tiong</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ENEDA</w:t>
      </w:r>
      <w:proofErr w:type="spellEnd"/>
      <w:r w:rsidRPr="0040202B">
        <w:rPr>
          <w:rFonts w:ascii="Times New Roman" w:hAnsi="Times New Roman"/>
          <w:color w:val="000000" w:themeColor="text1"/>
        </w:rPr>
        <w:t xml:space="preserve"> National Roundtable Discussion,  August 6, 2011;.</w:t>
      </w:r>
    </w:p>
    <w:p w14:paraId="7BE8F7FC" w14:textId="64F4C35B" w:rsidR="0067183C" w:rsidRPr="0040202B" w:rsidRDefault="0067183C" w:rsidP="0067183C">
      <w:pPr>
        <w:rPr>
          <w:rFonts w:ascii="Times New Roman" w:hAnsi="Times New Roman"/>
          <w:color w:val="000000" w:themeColor="text1"/>
        </w:rPr>
      </w:pPr>
      <w:proofErr w:type="spellStart"/>
      <w:r w:rsidRPr="0040202B">
        <w:rPr>
          <w:rFonts w:ascii="Times New Roman" w:hAnsi="Times New Roman"/>
          <w:color w:val="000000" w:themeColor="text1"/>
        </w:rPr>
        <w:t>Viloria</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Parterno</w:t>
      </w:r>
      <w:proofErr w:type="spellEnd"/>
      <w:r w:rsidRPr="0040202B">
        <w:rPr>
          <w:rFonts w:ascii="Times New Roman" w:hAnsi="Times New Roman"/>
          <w:color w:val="000000" w:themeColor="text1"/>
        </w:rPr>
        <w:t xml:space="preserve"> V., Diaz, Paz H.,  Alonzo, </w:t>
      </w:r>
      <w:proofErr w:type="spellStart"/>
      <w:r w:rsidRPr="0040202B">
        <w:rPr>
          <w:rFonts w:ascii="Times New Roman" w:hAnsi="Times New Roman"/>
          <w:color w:val="000000" w:themeColor="text1"/>
        </w:rPr>
        <w:t>Ruperto</w:t>
      </w:r>
      <w:proofErr w:type="spellEnd"/>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Pascual</w:t>
      </w:r>
      <w:proofErr w:type="spellEnd"/>
      <w:r w:rsidRPr="0040202B">
        <w:rPr>
          <w:rFonts w:ascii="Times New Roman" w:hAnsi="Times New Roman"/>
          <w:color w:val="000000" w:themeColor="text1"/>
        </w:rPr>
        <w:t xml:space="preserve">, Celia R., ; Juan, Rommel, </w:t>
      </w:r>
      <w:proofErr w:type="spellStart"/>
      <w:r w:rsidRPr="0040202B">
        <w:rPr>
          <w:rFonts w:ascii="Times New Roman" w:hAnsi="Times New Roman"/>
          <w:color w:val="000000" w:themeColor="text1"/>
        </w:rPr>
        <w:t>Ong</w:t>
      </w:r>
      <w:proofErr w:type="spellEnd"/>
      <w:r w:rsidRPr="0040202B">
        <w:rPr>
          <w:rFonts w:ascii="Times New Roman" w:hAnsi="Times New Roman"/>
          <w:color w:val="000000" w:themeColor="text1"/>
        </w:rPr>
        <w:t xml:space="preserve">, Eduardo,  Angeles, Agnes, ; </w:t>
      </w:r>
      <w:proofErr w:type="spellStart"/>
      <w:r w:rsidRPr="0040202B">
        <w:rPr>
          <w:rFonts w:ascii="Times New Roman" w:hAnsi="Times New Roman"/>
          <w:color w:val="000000" w:themeColor="text1"/>
        </w:rPr>
        <w:t>Lupisan</w:t>
      </w:r>
      <w:proofErr w:type="spellEnd"/>
      <w:r w:rsidRPr="0040202B">
        <w:rPr>
          <w:rFonts w:ascii="Times New Roman" w:hAnsi="Times New Roman"/>
          <w:color w:val="000000" w:themeColor="text1"/>
        </w:rPr>
        <w:t>, Maria Concepcion,  Serrano Mona Liza L,  1</w:t>
      </w:r>
      <w:r w:rsidRPr="0040202B">
        <w:rPr>
          <w:rFonts w:ascii="Times New Roman" w:hAnsi="Times New Roman"/>
          <w:color w:val="000000" w:themeColor="text1"/>
          <w:vertAlign w:val="superscript"/>
        </w:rPr>
        <w:t>st</w:t>
      </w:r>
      <w:r w:rsidRPr="0040202B">
        <w:rPr>
          <w:rFonts w:ascii="Times New Roman" w:hAnsi="Times New Roman"/>
          <w:color w:val="000000" w:themeColor="text1"/>
        </w:rPr>
        <w:t xml:space="preserve"> </w:t>
      </w:r>
      <w:proofErr w:type="spellStart"/>
      <w:r w:rsidRPr="0040202B">
        <w:rPr>
          <w:rFonts w:ascii="Times New Roman" w:hAnsi="Times New Roman"/>
          <w:color w:val="000000" w:themeColor="text1"/>
        </w:rPr>
        <w:t>ENEDA</w:t>
      </w:r>
      <w:proofErr w:type="spellEnd"/>
      <w:r w:rsidRPr="0040202B">
        <w:rPr>
          <w:rFonts w:ascii="Times New Roman" w:hAnsi="Times New Roman"/>
          <w:color w:val="000000" w:themeColor="text1"/>
        </w:rPr>
        <w:t xml:space="preserve"> NCR Roundtable Discussion,  </w:t>
      </w:r>
      <w:proofErr w:type="spellStart"/>
      <w:r w:rsidRPr="0040202B">
        <w:rPr>
          <w:rFonts w:ascii="Times New Roman" w:hAnsi="Times New Roman"/>
          <w:color w:val="000000" w:themeColor="text1"/>
        </w:rPr>
        <w:t>Lecutre</w:t>
      </w:r>
      <w:proofErr w:type="spellEnd"/>
      <w:r w:rsidRPr="0040202B">
        <w:rPr>
          <w:rFonts w:ascii="Times New Roman" w:hAnsi="Times New Roman"/>
          <w:color w:val="000000" w:themeColor="text1"/>
        </w:rPr>
        <w:t xml:space="preserve"> Hall, Miriam College Quezon /city Philippines, February 22/23, 2008.</w:t>
      </w:r>
    </w:p>
    <w:p w14:paraId="337E771C" w14:textId="77777777" w:rsidR="00273BA6" w:rsidRPr="0040202B" w:rsidRDefault="00273BA6" w:rsidP="0067183C">
      <w:pPr>
        <w:ind w:left="567"/>
      </w:pPr>
    </w:p>
    <w:sectPr w:rsidR="00273BA6" w:rsidRPr="0040202B" w:rsidSect="0067183C">
      <w:headerReference w:type="default" r:id="rId14"/>
      <w:footerReference w:type="default" r:id="rId15"/>
      <w:pgSz w:w="11900" w:h="16840"/>
      <w:pgMar w:top="1134"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0F95" w14:textId="77777777" w:rsidR="00D20AAE" w:rsidRDefault="00D20AAE" w:rsidP="0067183C">
      <w:pPr>
        <w:spacing w:after="0"/>
      </w:pPr>
      <w:r>
        <w:separator/>
      </w:r>
    </w:p>
  </w:endnote>
  <w:endnote w:type="continuationSeparator" w:id="0">
    <w:p w14:paraId="7CE651BB" w14:textId="77777777" w:rsidR="00D20AAE" w:rsidRDefault="00D20AAE" w:rsidP="00671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lkboard">
    <w:altName w:val="Marig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50450"/>
      <w:docPartObj>
        <w:docPartGallery w:val="Page Numbers (Bottom of Page)"/>
        <w:docPartUnique/>
      </w:docPartObj>
    </w:sdtPr>
    <w:sdtEndPr>
      <w:rPr>
        <w:noProof/>
      </w:rPr>
    </w:sdtEndPr>
    <w:sdtContent>
      <w:p w14:paraId="46DFF4A1" w14:textId="7FC0F59D" w:rsidR="0040202B" w:rsidRDefault="0040202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E7AA1B6" w14:textId="77777777" w:rsidR="0040202B" w:rsidRDefault="00402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9BB21" w14:textId="77777777" w:rsidR="00D20AAE" w:rsidRDefault="00D20AAE" w:rsidP="0067183C">
      <w:pPr>
        <w:spacing w:after="0"/>
      </w:pPr>
      <w:r>
        <w:separator/>
      </w:r>
    </w:p>
  </w:footnote>
  <w:footnote w:type="continuationSeparator" w:id="0">
    <w:p w14:paraId="6D74E13E" w14:textId="77777777" w:rsidR="00D20AAE" w:rsidRDefault="00D20AAE" w:rsidP="0067183C">
      <w:pPr>
        <w:spacing w:after="0"/>
      </w:pPr>
      <w:r>
        <w:continuationSeparator/>
      </w:r>
    </w:p>
  </w:footnote>
  <w:footnote w:id="1">
    <w:p w14:paraId="11801EAD" w14:textId="77777777" w:rsidR="0066028F" w:rsidRPr="004408B2" w:rsidRDefault="0066028F" w:rsidP="0067183C">
      <w:pPr>
        <w:pStyle w:val="FootnoteText"/>
        <w:rPr>
          <w:rFonts w:ascii="Times" w:hAnsi="Times"/>
          <w:sz w:val="16"/>
          <w:szCs w:val="16"/>
        </w:rPr>
      </w:pPr>
      <w:r w:rsidRPr="004408B2">
        <w:rPr>
          <w:rStyle w:val="FootnoteReference"/>
          <w:rFonts w:ascii="Times" w:hAnsi="Times"/>
          <w:sz w:val="16"/>
          <w:szCs w:val="16"/>
        </w:rPr>
        <w:footnoteRef/>
      </w:r>
      <w:hyperlink r:id="rId1" w:history="1">
        <w:r w:rsidRPr="00586586">
          <w:rPr>
            <w:rStyle w:val="Hyperlink"/>
            <w:rFonts w:ascii="Times" w:hAnsi="Times"/>
            <w:sz w:val="16"/>
            <w:szCs w:val="16"/>
          </w:rPr>
          <w:t>http://enedaphilippines.com/contact-us/</w:t>
        </w:r>
      </w:hyperlink>
    </w:p>
  </w:footnote>
  <w:footnote w:id="2">
    <w:p w14:paraId="7B259BC0" w14:textId="77777777" w:rsidR="0066028F" w:rsidRPr="00C2094C" w:rsidRDefault="0066028F" w:rsidP="0067183C">
      <w:pPr>
        <w:pStyle w:val="FootnoteText"/>
        <w:rPr>
          <w:rFonts w:ascii="Times" w:hAnsi="Times"/>
          <w:color w:val="3366FF"/>
          <w:sz w:val="16"/>
          <w:szCs w:val="16"/>
        </w:rPr>
      </w:pPr>
      <w:r w:rsidRPr="00FF147F">
        <w:rPr>
          <w:rStyle w:val="FootnoteReference"/>
          <w:rFonts w:ascii="Times" w:hAnsi="Times"/>
          <w:sz w:val="16"/>
          <w:szCs w:val="16"/>
        </w:rPr>
        <w:footnoteRef/>
      </w:r>
      <w:hyperlink r:id="rId2" w:history="1">
        <w:r w:rsidRPr="00C2094C">
          <w:rPr>
            <w:rStyle w:val="Hyperlink"/>
            <w:rFonts w:ascii="Times" w:hAnsi="Times"/>
            <w:color w:val="3366FF"/>
            <w:sz w:val="16"/>
            <w:szCs w:val="16"/>
          </w:rPr>
          <w:t>http://ideaspacefoundation.org/</w:t>
        </w:r>
      </w:hyperlink>
    </w:p>
  </w:footnote>
  <w:footnote w:id="3">
    <w:p w14:paraId="6CD50AD6" w14:textId="77777777" w:rsidR="0066028F" w:rsidRPr="00C2094C" w:rsidRDefault="0066028F" w:rsidP="0067183C">
      <w:pPr>
        <w:pStyle w:val="FootnoteText"/>
        <w:rPr>
          <w:rFonts w:ascii="Times" w:hAnsi="Times"/>
          <w:color w:val="3366FF"/>
          <w:sz w:val="16"/>
          <w:szCs w:val="16"/>
        </w:rPr>
      </w:pPr>
      <w:r w:rsidRPr="00C2094C">
        <w:rPr>
          <w:rStyle w:val="FootnoteReference"/>
          <w:rFonts w:ascii="Times" w:hAnsi="Times"/>
          <w:color w:val="3366FF"/>
          <w:sz w:val="16"/>
          <w:szCs w:val="16"/>
        </w:rPr>
        <w:footnoteRef/>
      </w:r>
      <w:hyperlink r:id="rId3" w:history="1">
        <w:r w:rsidRPr="00C2094C">
          <w:rPr>
            <w:rStyle w:val="Hyperlink"/>
            <w:rFonts w:ascii="Times" w:hAnsi="Times"/>
            <w:color w:val="3366FF"/>
            <w:sz w:val="16"/>
            <w:szCs w:val="16"/>
          </w:rPr>
          <w:t>http://www.ayalafoundation.org/contact.php</w:t>
        </w:r>
      </w:hyperlink>
    </w:p>
  </w:footnote>
  <w:footnote w:id="4">
    <w:p w14:paraId="440D97C6" w14:textId="77777777" w:rsidR="0066028F" w:rsidRPr="00C2094C" w:rsidRDefault="0066028F" w:rsidP="0067183C">
      <w:pPr>
        <w:pStyle w:val="FootnoteText"/>
        <w:rPr>
          <w:rFonts w:ascii="Times" w:hAnsi="Times"/>
          <w:color w:val="3366FF"/>
          <w:sz w:val="16"/>
          <w:szCs w:val="16"/>
        </w:rPr>
      </w:pPr>
      <w:r w:rsidRPr="00C2094C">
        <w:rPr>
          <w:rStyle w:val="FootnoteReference"/>
          <w:rFonts w:ascii="Times" w:hAnsi="Times"/>
          <w:color w:val="3366FF"/>
          <w:sz w:val="16"/>
          <w:szCs w:val="16"/>
        </w:rPr>
        <w:footnoteRef/>
      </w:r>
      <w:hyperlink r:id="rId4" w:history="1">
        <w:r w:rsidRPr="00C2094C">
          <w:rPr>
            <w:rStyle w:val="Hyperlink"/>
            <w:rFonts w:ascii="Times" w:hAnsi="Times"/>
            <w:color w:val="3366FF"/>
            <w:sz w:val="16"/>
            <w:szCs w:val="16"/>
          </w:rPr>
          <w:t>http://www.enterprise.upd.edu.ph</w:t>
        </w:r>
      </w:hyperlink>
    </w:p>
  </w:footnote>
  <w:footnote w:id="5">
    <w:p w14:paraId="58844D49" w14:textId="77777777" w:rsidR="0066028F" w:rsidRPr="00C2094C" w:rsidRDefault="0066028F" w:rsidP="0067183C">
      <w:pPr>
        <w:pStyle w:val="FootnoteText"/>
        <w:rPr>
          <w:rFonts w:ascii="Times" w:hAnsi="Times"/>
          <w:color w:val="3366FF"/>
          <w:sz w:val="16"/>
          <w:szCs w:val="16"/>
        </w:rPr>
      </w:pPr>
      <w:r w:rsidRPr="00C2094C">
        <w:rPr>
          <w:rStyle w:val="FootnoteReference"/>
          <w:rFonts w:ascii="Times" w:hAnsi="Times"/>
          <w:color w:val="3366FF"/>
          <w:sz w:val="16"/>
          <w:szCs w:val="16"/>
        </w:rPr>
        <w:footnoteRef/>
      </w:r>
      <w:hyperlink r:id="rId5" w:history="1">
        <w:r w:rsidRPr="00C2094C">
          <w:rPr>
            <w:rStyle w:val="Hyperlink"/>
            <w:rFonts w:ascii="Times" w:hAnsi="Times"/>
            <w:color w:val="3366FF"/>
            <w:sz w:val="16"/>
            <w:szCs w:val="16"/>
          </w:rPr>
          <w:t>http://www.opentbi.org/</w:t>
        </w:r>
      </w:hyperlink>
    </w:p>
  </w:footnote>
  <w:footnote w:id="6">
    <w:p w14:paraId="6695D8DC" w14:textId="77777777" w:rsidR="0066028F" w:rsidRPr="00675065" w:rsidRDefault="0066028F" w:rsidP="0067183C">
      <w:pPr>
        <w:pStyle w:val="FootnoteText"/>
        <w:rPr>
          <w:rFonts w:ascii="Times" w:hAnsi="Times"/>
          <w:color w:val="3366FF"/>
          <w:sz w:val="16"/>
          <w:szCs w:val="16"/>
        </w:rPr>
      </w:pPr>
      <w:r w:rsidRPr="00F675BF">
        <w:rPr>
          <w:rStyle w:val="FootnoteReference"/>
          <w:rFonts w:ascii="Times" w:hAnsi="Times"/>
          <w:color w:val="3366FF"/>
          <w:sz w:val="16"/>
          <w:szCs w:val="16"/>
        </w:rPr>
        <w:footnoteRef/>
      </w:r>
      <w:r w:rsidRPr="00F675BF">
        <w:rPr>
          <w:rFonts w:ascii="Times" w:hAnsi="Times"/>
          <w:color w:val="3366FF"/>
          <w:sz w:val="16"/>
          <w:szCs w:val="16"/>
        </w:rPr>
        <w:t xml:space="preserve"> http://www.cebuinit.org</w:t>
      </w:r>
    </w:p>
  </w:footnote>
  <w:footnote w:id="7">
    <w:p w14:paraId="1DAD6CFB" w14:textId="77777777" w:rsidR="0066028F" w:rsidRPr="00675065" w:rsidRDefault="0066028F" w:rsidP="0067183C">
      <w:pPr>
        <w:pStyle w:val="FootnoteText"/>
        <w:rPr>
          <w:rFonts w:ascii="Times" w:hAnsi="Times"/>
          <w:color w:val="3366FF"/>
          <w:sz w:val="16"/>
          <w:szCs w:val="16"/>
        </w:rPr>
      </w:pPr>
      <w:r w:rsidRPr="00675065">
        <w:rPr>
          <w:rStyle w:val="FootnoteReference"/>
          <w:rFonts w:ascii="Times" w:hAnsi="Times"/>
          <w:color w:val="3366FF"/>
          <w:sz w:val="16"/>
          <w:szCs w:val="16"/>
        </w:rPr>
        <w:footnoteRef/>
      </w:r>
      <w:r w:rsidRPr="00675065">
        <w:rPr>
          <w:rFonts w:ascii="Times" w:hAnsi="Times"/>
          <w:color w:val="3366FF"/>
          <w:sz w:val="16"/>
          <w:szCs w:val="16"/>
        </w:rPr>
        <w:t xml:space="preserve"> http://www.kickstart.ph/minette</w:t>
      </w:r>
    </w:p>
  </w:footnote>
  <w:footnote w:id="8">
    <w:p w14:paraId="213A92BB" w14:textId="77777777" w:rsidR="0066028F" w:rsidRPr="0085687C" w:rsidRDefault="0066028F" w:rsidP="0067183C">
      <w:pPr>
        <w:pStyle w:val="FootnoteText"/>
        <w:rPr>
          <w:rFonts w:ascii="Times" w:hAnsi="Times"/>
          <w:color w:val="3366FF"/>
          <w:sz w:val="16"/>
          <w:szCs w:val="16"/>
        </w:rPr>
      </w:pPr>
      <w:r w:rsidRPr="0085687C">
        <w:rPr>
          <w:rStyle w:val="FootnoteReference"/>
          <w:rFonts w:ascii="Times" w:hAnsi="Times"/>
          <w:color w:val="3366FF"/>
          <w:sz w:val="16"/>
          <w:szCs w:val="16"/>
        </w:rPr>
        <w:footnoteRef/>
      </w:r>
      <w:r w:rsidRPr="0085687C">
        <w:rPr>
          <w:rFonts w:ascii="Times" w:hAnsi="Times"/>
          <w:color w:val="3366FF"/>
          <w:sz w:val="16"/>
          <w:szCs w:val="16"/>
        </w:rPr>
        <w:t xml:space="preserve"> http://phildev.org/wp/</w:t>
      </w:r>
    </w:p>
  </w:footnote>
  <w:footnote w:id="9">
    <w:p w14:paraId="5F1BD697" w14:textId="77777777" w:rsidR="0066028F" w:rsidRPr="00F675BF" w:rsidRDefault="0066028F" w:rsidP="0067183C">
      <w:pPr>
        <w:pStyle w:val="FootnoteText"/>
        <w:rPr>
          <w:rFonts w:ascii="Times" w:hAnsi="Times" w:cs="Helvetica"/>
          <w:color w:val="3366FF"/>
          <w:sz w:val="16"/>
          <w:szCs w:val="16"/>
        </w:rPr>
      </w:pPr>
      <w:r w:rsidRPr="00F675BF">
        <w:rPr>
          <w:rStyle w:val="FootnoteReference"/>
          <w:rFonts w:ascii="Times" w:hAnsi="Times"/>
          <w:color w:val="3366FF"/>
          <w:sz w:val="16"/>
          <w:szCs w:val="16"/>
        </w:rPr>
        <w:footnoteRef/>
      </w:r>
      <w:hyperlink r:id="rId6" w:history="1">
        <w:r w:rsidRPr="00F675BF">
          <w:rPr>
            <w:rStyle w:val="Hyperlink"/>
            <w:rFonts w:ascii="Times" w:hAnsi="Times"/>
            <w:color w:val="3366FF"/>
            <w:sz w:val="16"/>
            <w:szCs w:val="16"/>
          </w:rPr>
          <w:t>http://www.seedasia.co/team-introduction/</w:t>
        </w:r>
      </w:hyperlink>
      <w:r w:rsidRPr="00F675BF">
        <w:rPr>
          <w:rFonts w:ascii="Times" w:hAnsi="Times"/>
          <w:color w:val="3366FF"/>
          <w:sz w:val="16"/>
          <w:szCs w:val="16"/>
        </w:rPr>
        <w:t xml:space="preserve">; </w:t>
      </w:r>
      <w:r w:rsidRPr="00F675BF">
        <w:rPr>
          <w:rFonts w:ascii="Times" w:hAnsi="Times" w:cs="Helvetica"/>
          <w:color w:val="3366FF"/>
          <w:sz w:val="16"/>
          <w:szCs w:val="16"/>
        </w:rPr>
        <w:t>cn.linkedin.com/pub/beryl-</w:t>
      </w:r>
      <w:proofErr w:type="spellStart"/>
      <w:r w:rsidRPr="00F675BF">
        <w:rPr>
          <w:rFonts w:ascii="Times" w:hAnsi="Times" w:cs="Helvetica"/>
          <w:color w:val="3366FF"/>
          <w:sz w:val="16"/>
          <w:szCs w:val="16"/>
        </w:rPr>
        <w:t>chavez</w:t>
      </w:r>
      <w:proofErr w:type="spellEnd"/>
      <w:r w:rsidRPr="00F675BF">
        <w:rPr>
          <w:rFonts w:ascii="Times" w:hAnsi="Times" w:cs="Helvetica"/>
          <w:color w:val="3366FF"/>
          <w:sz w:val="16"/>
          <w:szCs w:val="16"/>
        </w:rPr>
        <w:t>-li/4b/baa/832</w:t>
      </w:r>
    </w:p>
    <w:p w14:paraId="4A0443B5" w14:textId="77777777" w:rsidR="0066028F" w:rsidRPr="00F675BF" w:rsidRDefault="0066028F" w:rsidP="0067183C">
      <w:pPr>
        <w:pStyle w:val="FootnoteText"/>
        <w:rPr>
          <w:rFonts w:ascii="Times" w:hAnsi="Times"/>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DE1D3" w14:textId="43473933" w:rsidR="0040202B" w:rsidRDefault="0040202B">
    <w:pPr>
      <w:pStyle w:val="Header"/>
    </w:pPr>
  </w:p>
  <w:p w14:paraId="22342969" w14:textId="77777777" w:rsidR="0040202B" w:rsidRDefault="00402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04AF6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3E86C24"/>
    <w:multiLevelType w:val="hybridMultilevel"/>
    <w:tmpl w:val="FBD24674"/>
    <w:lvl w:ilvl="0" w:tplc="6542F48C">
      <w:start w:val="3"/>
      <w:numFmt w:val="lowerLetter"/>
      <w:lvlText w:val="%1."/>
      <w:lvlJc w:val="left"/>
      <w:pPr>
        <w:tabs>
          <w:tab w:val="num" w:pos="720"/>
        </w:tabs>
        <w:ind w:left="720" w:hanging="360"/>
      </w:pPr>
    </w:lvl>
    <w:lvl w:ilvl="1" w:tplc="64CA292E" w:tentative="1">
      <w:start w:val="1"/>
      <w:numFmt w:val="lowerLetter"/>
      <w:lvlText w:val="%2."/>
      <w:lvlJc w:val="left"/>
      <w:pPr>
        <w:tabs>
          <w:tab w:val="num" w:pos="1440"/>
        </w:tabs>
        <w:ind w:left="1440" w:hanging="360"/>
      </w:pPr>
    </w:lvl>
    <w:lvl w:ilvl="2" w:tplc="27D4511C" w:tentative="1">
      <w:start w:val="1"/>
      <w:numFmt w:val="lowerLetter"/>
      <w:lvlText w:val="%3."/>
      <w:lvlJc w:val="left"/>
      <w:pPr>
        <w:tabs>
          <w:tab w:val="num" w:pos="2160"/>
        </w:tabs>
        <w:ind w:left="2160" w:hanging="360"/>
      </w:pPr>
    </w:lvl>
    <w:lvl w:ilvl="3" w:tplc="0CB62222" w:tentative="1">
      <w:start w:val="1"/>
      <w:numFmt w:val="lowerLetter"/>
      <w:lvlText w:val="%4."/>
      <w:lvlJc w:val="left"/>
      <w:pPr>
        <w:tabs>
          <w:tab w:val="num" w:pos="2880"/>
        </w:tabs>
        <w:ind w:left="2880" w:hanging="360"/>
      </w:pPr>
    </w:lvl>
    <w:lvl w:ilvl="4" w:tplc="DB420EFA" w:tentative="1">
      <w:start w:val="1"/>
      <w:numFmt w:val="lowerLetter"/>
      <w:lvlText w:val="%5."/>
      <w:lvlJc w:val="left"/>
      <w:pPr>
        <w:tabs>
          <w:tab w:val="num" w:pos="3600"/>
        </w:tabs>
        <w:ind w:left="3600" w:hanging="360"/>
      </w:pPr>
    </w:lvl>
    <w:lvl w:ilvl="5" w:tplc="D9C85F32" w:tentative="1">
      <w:start w:val="1"/>
      <w:numFmt w:val="lowerLetter"/>
      <w:lvlText w:val="%6."/>
      <w:lvlJc w:val="left"/>
      <w:pPr>
        <w:tabs>
          <w:tab w:val="num" w:pos="4320"/>
        </w:tabs>
        <w:ind w:left="4320" w:hanging="360"/>
      </w:pPr>
    </w:lvl>
    <w:lvl w:ilvl="6" w:tplc="8752E22A" w:tentative="1">
      <w:start w:val="1"/>
      <w:numFmt w:val="lowerLetter"/>
      <w:lvlText w:val="%7."/>
      <w:lvlJc w:val="left"/>
      <w:pPr>
        <w:tabs>
          <w:tab w:val="num" w:pos="5040"/>
        </w:tabs>
        <w:ind w:left="5040" w:hanging="360"/>
      </w:pPr>
    </w:lvl>
    <w:lvl w:ilvl="7" w:tplc="2B3E3EE2" w:tentative="1">
      <w:start w:val="1"/>
      <w:numFmt w:val="lowerLetter"/>
      <w:lvlText w:val="%8."/>
      <w:lvlJc w:val="left"/>
      <w:pPr>
        <w:tabs>
          <w:tab w:val="num" w:pos="5760"/>
        </w:tabs>
        <w:ind w:left="5760" w:hanging="360"/>
      </w:pPr>
    </w:lvl>
    <w:lvl w:ilvl="8" w:tplc="C0E21076" w:tentative="1">
      <w:start w:val="1"/>
      <w:numFmt w:val="lowerLetter"/>
      <w:lvlText w:val="%9."/>
      <w:lvlJc w:val="left"/>
      <w:pPr>
        <w:tabs>
          <w:tab w:val="num" w:pos="6480"/>
        </w:tabs>
        <w:ind w:left="6480" w:hanging="360"/>
      </w:pPr>
    </w:lvl>
  </w:abstractNum>
  <w:abstractNum w:abstractNumId="2">
    <w:nsid w:val="2EDD1171"/>
    <w:multiLevelType w:val="hybridMultilevel"/>
    <w:tmpl w:val="9698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87412"/>
    <w:multiLevelType w:val="hybridMultilevel"/>
    <w:tmpl w:val="3464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E5B39"/>
    <w:multiLevelType w:val="hybridMultilevel"/>
    <w:tmpl w:val="C85282BC"/>
    <w:lvl w:ilvl="0" w:tplc="CBA885F4">
      <w:start w:val="2"/>
      <w:numFmt w:val="lowerLetter"/>
      <w:lvlText w:val="%1."/>
      <w:lvlJc w:val="left"/>
      <w:pPr>
        <w:tabs>
          <w:tab w:val="num" w:pos="720"/>
        </w:tabs>
        <w:ind w:left="720" w:hanging="360"/>
      </w:pPr>
    </w:lvl>
    <w:lvl w:ilvl="1" w:tplc="43989DE6" w:tentative="1">
      <w:start w:val="1"/>
      <w:numFmt w:val="lowerLetter"/>
      <w:lvlText w:val="%2."/>
      <w:lvlJc w:val="left"/>
      <w:pPr>
        <w:tabs>
          <w:tab w:val="num" w:pos="1440"/>
        </w:tabs>
        <w:ind w:left="1440" w:hanging="360"/>
      </w:pPr>
    </w:lvl>
    <w:lvl w:ilvl="2" w:tplc="259413AC" w:tentative="1">
      <w:start w:val="1"/>
      <w:numFmt w:val="lowerLetter"/>
      <w:lvlText w:val="%3."/>
      <w:lvlJc w:val="left"/>
      <w:pPr>
        <w:tabs>
          <w:tab w:val="num" w:pos="2160"/>
        </w:tabs>
        <w:ind w:left="2160" w:hanging="360"/>
      </w:pPr>
    </w:lvl>
    <w:lvl w:ilvl="3" w:tplc="1E8A0E26" w:tentative="1">
      <w:start w:val="1"/>
      <w:numFmt w:val="lowerLetter"/>
      <w:lvlText w:val="%4."/>
      <w:lvlJc w:val="left"/>
      <w:pPr>
        <w:tabs>
          <w:tab w:val="num" w:pos="2880"/>
        </w:tabs>
        <w:ind w:left="2880" w:hanging="360"/>
      </w:pPr>
    </w:lvl>
    <w:lvl w:ilvl="4" w:tplc="357A0544" w:tentative="1">
      <w:start w:val="1"/>
      <w:numFmt w:val="lowerLetter"/>
      <w:lvlText w:val="%5."/>
      <w:lvlJc w:val="left"/>
      <w:pPr>
        <w:tabs>
          <w:tab w:val="num" w:pos="3600"/>
        </w:tabs>
        <w:ind w:left="3600" w:hanging="360"/>
      </w:pPr>
    </w:lvl>
    <w:lvl w:ilvl="5" w:tplc="742C5092" w:tentative="1">
      <w:start w:val="1"/>
      <w:numFmt w:val="lowerLetter"/>
      <w:lvlText w:val="%6."/>
      <w:lvlJc w:val="left"/>
      <w:pPr>
        <w:tabs>
          <w:tab w:val="num" w:pos="4320"/>
        </w:tabs>
        <w:ind w:left="4320" w:hanging="360"/>
      </w:pPr>
    </w:lvl>
    <w:lvl w:ilvl="6" w:tplc="84DAFE20" w:tentative="1">
      <w:start w:val="1"/>
      <w:numFmt w:val="lowerLetter"/>
      <w:lvlText w:val="%7."/>
      <w:lvlJc w:val="left"/>
      <w:pPr>
        <w:tabs>
          <w:tab w:val="num" w:pos="5040"/>
        </w:tabs>
        <w:ind w:left="5040" w:hanging="360"/>
      </w:pPr>
    </w:lvl>
    <w:lvl w:ilvl="7" w:tplc="A80A28BA" w:tentative="1">
      <w:start w:val="1"/>
      <w:numFmt w:val="lowerLetter"/>
      <w:lvlText w:val="%8."/>
      <w:lvlJc w:val="left"/>
      <w:pPr>
        <w:tabs>
          <w:tab w:val="num" w:pos="5760"/>
        </w:tabs>
        <w:ind w:left="5760" w:hanging="360"/>
      </w:pPr>
    </w:lvl>
    <w:lvl w:ilvl="8" w:tplc="D812C3D8" w:tentative="1">
      <w:start w:val="1"/>
      <w:numFmt w:val="lowerLetter"/>
      <w:lvlText w:val="%9."/>
      <w:lvlJc w:val="left"/>
      <w:pPr>
        <w:tabs>
          <w:tab w:val="num" w:pos="6480"/>
        </w:tabs>
        <w:ind w:left="6480" w:hanging="360"/>
      </w:pPr>
    </w:lvl>
  </w:abstractNum>
  <w:abstractNum w:abstractNumId="5">
    <w:nsid w:val="36465B4F"/>
    <w:multiLevelType w:val="hybridMultilevel"/>
    <w:tmpl w:val="50C2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15202"/>
    <w:multiLevelType w:val="hybridMultilevel"/>
    <w:tmpl w:val="A1444E98"/>
    <w:lvl w:ilvl="0" w:tplc="88E8B132">
      <w:start w:val="2"/>
      <w:numFmt w:val="lowerLetter"/>
      <w:lvlText w:val="%1."/>
      <w:lvlJc w:val="left"/>
      <w:pPr>
        <w:tabs>
          <w:tab w:val="num" w:pos="720"/>
        </w:tabs>
        <w:ind w:left="720" w:hanging="360"/>
      </w:pPr>
    </w:lvl>
    <w:lvl w:ilvl="1" w:tplc="56A695B6" w:tentative="1">
      <w:start w:val="1"/>
      <w:numFmt w:val="lowerLetter"/>
      <w:lvlText w:val="%2."/>
      <w:lvlJc w:val="left"/>
      <w:pPr>
        <w:tabs>
          <w:tab w:val="num" w:pos="1440"/>
        </w:tabs>
        <w:ind w:left="1440" w:hanging="360"/>
      </w:pPr>
    </w:lvl>
    <w:lvl w:ilvl="2" w:tplc="0602D054" w:tentative="1">
      <w:start w:val="1"/>
      <w:numFmt w:val="lowerLetter"/>
      <w:lvlText w:val="%3."/>
      <w:lvlJc w:val="left"/>
      <w:pPr>
        <w:tabs>
          <w:tab w:val="num" w:pos="2160"/>
        </w:tabs>
        <w:ind w:left="2160" w:hanging="360"/>
      </w:pPr>
    </w:lvl>
    <w:lvl w:ilvl="3" w:tplc="CFFEDD6E" w:tentative="1">
      <w:start w:val="1"/>
      <w:numFmt w:val="lowerLetter"/>
      <w:lvlText w:val="%4."/>
      <w:lvlJc w:val="left"/>
      <w:pPr>
        <w:tabs>
          <w:tab w:val="num" w:pos="2880"/>
        </w:tabs>
        <w:ind w:left="2880" w:hanging="360"/>
      </w:pPr>
    </w:lvl>
    <w:lvl w:ilvl="4" w:tplc="4DC4CC16" w:tentative="1">
      <w:start w:val="1"/>
      <w:numFmt w:val="lowerLetter"/>
      <w:lvlText w:val="%5."/>
      <w:lvlJc w:val="left"/>
      <w:pPr>
        <w:tabs>
          <w:tab w:val="num" w:pos="3600"/>
        </w:tabs>
        <w:ind w:left="3600" w:hanging="360"/>
      </w:pPr>
    </w:lvl>
    <w:lvl w:ilvl="5" w:tplc="DE4A65E2" w:tentative="1">
      <w:start w:val="1"/>
      <w:numFmt w:val="lowerLetter"/>
      <w:lvlText w:val="%6."/>
      <w:lvlJc w:val="left"/>
      <w:pPr>
        <w:tabs>
          <w:tab w:val="num" w:pos="4320"/>
        </w:tabs>
        <w:ind w:left="4320" w:hanging="360"/>
      </w:pPr>
    </w:lvl>
    <w:lvl w:ilvl="6" w:tplc="F708994E" w:tentative="1">
      <w:start w:val="1"/>
      <w:numFmt w:val="lowerLetter"/>
      <w:lvlText w:val="%7."/>
      <w:lvlJc w:val="left"/>
      <w:pPr>
        <w:tabs>
          <w:tab w:val="num" w:pos="5040"/>
        </w:tabs>
        <w:ind w:left="5040" w:hanging="360"/>
      </w:pPr>
    </w:lvl>
    <w:lvl w:ilvl="7" w:tplc="E1286CD4" w:tentative="1">
      <w:start w:val="1"/>
      <w:numFmt w:val="lowerLetter"/>
      <w:lvlText w:val="%8."/>
      <w:lvlJc w:val="left"/>
      <w:pPr>
        <w:tabs>
          <w:tab w:val="num" w:pos="5760"/>
        </w:tabs>
        <w:ind w:left="5760" w:hanging="360"/>
      </w:pPr>
    </w:lvl>
    <w:lvl w:ilvl="8" w:tplc="7AD00008" w:tentative="1">
      <w:start w:val="1"/>
      <w:numFmt w:val="lowerLetter"/>
      <w:lvlText w:val="%9."/>
      <w:lvlJc w:val="left"/>
      <w:pPr>
        <w:tabs>
          <w:tab w:val="num" w:pos="6480"/>
        </w:tabs>
        <w:ind w:left="6480" w:hanging="360"/>
      </w:pPr>
    </w:lvl>
  </w:abstractNum>
  <w:abstractNum w:abstractNumId="7">
    <w:nsid w:val="5B5A5E08"/>
    <w:multiLevelType w:val="hybridMultilevel"/>
    <w:tmpl w:val="CF90618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3C"/>
    <w:rsid w:val="00075023"/>
    <w:rsid w:val="000E1CF5"/>
    <w:rsid w:val="00123E42"/>
    <w:rsid w:val="00273BA6"/>
    <w:rsid w:val="00294DE9"/>
    <w:rsid w:val="003C55A8"/>
    <w:rsid w:val="0040202B"/>
    <w:rsid w:val="004F0E53"/>
    <w:rsid w:val="00605766"/>
    <w:rsid w:val="0066028F"/>
    <w:rsid w:val="0067183C"/>
    <w:rsid w:val="006D3A13"/>
    <w:rsid w:val="007B6C8D"/>
    <w:rsid w:val="008677DA"/>
    <w:rsid w:val="00957CDC"/>
    <w:rsid w:val="009D4405"/>
    <w:rsid w:val="00AE13BD"/>
    <w:rsid w:val="00B049BC"/>
    <w:rsid w:val="00BA4AD4"/>
    <w:rsid w:val="00BD7D9D"/>
    <w:rsid w:val="00BE28FF"/>
    <w:rsid w:val="00BE612C"/>
    <w:rsid w:val="00CB42A3"/>
    <w:rsid w:val="00D20AAE"/>
    <w:rsid w:val="00D45AAC"/>
    <w:rsid w:val="00FC72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15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3C"/>
    <w:rPr>
      <w:rFonts w:ascii="Chalkboard" w:eastAsia="MS Mincho" w:hAnsi="Chalkboar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F0E53"/>
    <w:pPr>
      <w:keepNext/>
      <w:numPr>
        <w:numId w:val="1"/>
      </w:numPr>
      <w:spacing w:after="0"/>
      <w:contextualSpacing/>
      <w:outlineLvl w:val="0"/>
    </w:pPr>
    <w:rPr>
      <w:rFonts w:eastAsia="MS Gothic"/>
      <w:sz w:val="28"/>
    </w:rPr>
  </w:style>
  <w:style w:type="paragraph" w:customStyle="1" w:styleId="NoteLevel2">
    <w:name w:val="Note Level 2"/>
    <w:basedOn w:val="Normal"/>
    <w:uiPriority w:val="99"/>
    <w:unhideWhenUsed/>
    <w:rsid w:val="004F0E53"/>
    <w:pPr>
      <w:keepNext/>
      <w:numPr>
        <w:ilvl w:val="1"/>
        <w:numId w:val="1"/>
      </w:numPr>
      <w:spacing w:after="0"/>
      <w:contextualSpacing/>
      <w:outlineLvl w:val="1"/>
    </w:pPr>
    <w:rPr>
      <w:rFonts w:eastAsia="MS Gothic"/>
      <w:sz w:val="28"/>
    </w:rPr>
  </w:style>
  <w:style w:type="paragraph" w:customStyle="1" w:styleId="NoteLevel3">
    <w:name w:val="Note Level 3"/>
    <w:basedOn w:val="Normal"/>
    <w:uiPriority w:val="99"/>
    <w:unhideWhenUsed/>
    <w:rsid w:val="004F0E53"/>
    <w:pPr>
      <w:keepNext/>
      <w:numPr>
        <w:ilvl w:val="2"/>
        <w:numId w:val="1"/>
      </w:numPr>
      <w:spacing w:after="0"/>
      <w:contextualSpacing/>
      <w:outlineLvl w:val="2"/>
    </w:pPr>
    <w:rPr>
      <w:rFonts w:eastAsia="MS Gothic"/>
      <w:sz w:val="28"/>
    </w:rPr>
  </w:style>
  <w:style w:type="paragraph" w:customStyle="1" w:styleId="NoteLevel4">
    <w:name w:val="Note Level 4"/>
    <w:basedOn w:val="Normal"/>
    <w:uiPriority w:val="99"/>
    <w:semiHidden/>
    <w:unhideWhenUsed/>
    <w:rsid w:val="004F0E53"/>
    <w:pPr>
      <w:keepNext/>
      <w:numPr>
        <w:ilvl w:val="3"/>
        <w:numId w:val="1"/>
      </w:numPr>
      <w:spacing w:after="0"/>
      <w:contextualSpacing/>
      <w:outlineLvl w:val="3"/>
    </w:pPr>
    <w:rPr>
      <w:rFonts w:eastAsia="MS Gothic"/>
      <w:sz w:val="28"/>
    </w:rPr>
  </w:style>
  <w:style w:type="paragraph" w:customStyle="1" w:styleId="NoteLevel5">
    <w:name w:val="Note Level 5"/>
    <w:basedOn w:val="Normal"/>
    <w:uiPriority w:val="99"/>
    <w:unhideWhenUsed/>
    <w:rsid w:val="004F0E53"/>
    <w:pPr>
      <w:keepNext/>
      <w:numPr>
        <w:ilvl w:val="4"/>
        <w:numId w:val="1"/>
      </w:numPr>
      <w:spacing w:after="0"/>
      <w:contextualSpacing/>
      <w:outlineLvl w:val="4"/>
    </w:pPr>
    <w:rPr>
      <w:rFonts w:eastAsia="MS Gothic"/>
      <w:sz w:val="28"/>
    </w:rPr>
  </w:style>
  <w:style w:type="paragraph" w:customStyle="1" w:styleId="NoteLevel6">
    <w:name w:val="Note Level 6"/>
    <w:basedOn w:val="Normal"/>
    <w:uiPriority w:val="99"/>
    <w:unhideWhenUsed/>
    <w:rsid w:val="004F0E53"/>
    <w:pPr>
      <w:keepNext/>
      <w:numPr>
        <w:ilvl w:val="5"/>
        <w:numId w:val="1"/>
      </w:numPr>
      <w:spacing w:after="0"/>
      <w:contextualSpacing/>
      <w:outlineLvl w:val="5"/>
    </w:pPr>
    <w:rPr>
      <w:rFonts w:eastAsia="MS Gothic"/>
      <w:sz w:val="28"/>
    </w:rPr>
  </w:style>
  <w:style w:type="paragraph" w:customStyle="1" w:styleId="NoteLevel7">
    <w:name w:val="Note Level 7"/>
    <w:basedOn w:val="Normal"/>
    <w:uiPriority w:val="99"/>
    <w:semiHidden/>
    <w:unhideWhenUsed/>
    <w:rsid w:val="004F0E53"/>
    <w:pPr>
      <w:keepNext/>
      <w:numPr>
        <w:ilvl w:val="6"/>
        <w:numId w:val="1"/>
      </w:numPr>
      <w:spacing w:after="0"/>
      <w:contextualSpacing/>
      <w:outlineLvl w:val="6"/>
    </w:pPr>
    <w:rPr>
      <w:rFonts w:eastAsia="MS Gothic"/>
      <w:sz w:val="28"/>
    </w:rPr>
  </w:style>
  <w:style w:type="paragraph" w:customStyle="1" w:styleId="NoteLevel8">
    <w:name w:val="Note Level 8"/>
    <w:basedOn w:val="Normal"/>
    <w:uiPriority w:val="99"/>
    <w:semiHidden/>
    <w:unhideWhenUsed/>
    <w:rsid w:val="004F0E53"/>
    <w:pPr>
      <w:keepNext/>
      <w:numPr>
        <w:ilvl w:val="7"/>
        <w:numId w:val="1"/>
      </w:numPr>
      <w:spacing w:after="0"/>
      <w:contextualSpacing/>
      <w:outlineLvl w:val="7"/>
    </w:pPr>
    <w:rPr>
      <w:rFonts w:eastAsia="MS Gothic"/>
      <w:sz w:val="28"/>
    </w:rPr>
  </w:style>
  <w:style w:type="paragraph" w:customStyle="1" w:styleId="NoteLevel9">
    <w:name w:val="Note Level 9"/>
    <w:basedOn w:val="Normal"/>
    <w:uiPriority w:val="99"/>
    <w:semiHidden/>
    <w:unhideWhenUsed/>
    <w:rsid w:val="004F0E53"/>
    <w:pPr>
      <w:keepNext/>
      <w:numPr>
        <w:ilvl w:val="8"/>
        <w:numId w:val="1"/>
      </w:numPr>
      <w:spacing w:after="0"/>
      <w:contextualSpacing/>
      <w:outlineLvl w:val="8"/>
    </w:pPr>
    <w:rPr>
      <w:rFonts w:eastAsia="MS Gothic"/>
      <w:sz w:val="28"/>
    </w:rPr>
  </w:style>
  <w:style w:type="character" w:customStyle="1" w:styleId="BalloonTextChar">
    <w:name w:val="Balloon Text Char"/>
    <w:basedOn w:val="DefaultParagraphFont"/>
    <w:link w:val="BalloonText"/>
    <w:uiPriority w:val="99"/>
    <w:semiHidden/>
    <w:rsid w:val="0067183C"/>
    <w:rPr>
      <w:rFonts w:ascii="Lucida Grande" w:eastAsia="MS Mincho" w:hAnsi="Lucida Grande" w:cs="Lucida Grande"/>
      <w:sz w:val="18"/>
      <w:szCs w:val="18"/>
    </w:rPr>
  </w:style>
  <w:style w:type="paragraph" w:styleId="BalloonText">
    <w:name w:val="Balloon Text"/>
    <w:basedOn w:val="Normal"/>
    <w:link w:val="BalloonTextChar"/>
    <w:uiPriority w:val="99"/>
    <w:semiHidden/>
    <w:unhideWhenUsed/>
    <w:rsid w:val="0067183C"/>
    <w:pPr>
      <w:spacing w:after="0"/>
    </w:pPr>
    <w:rPr>
      <w:rFonts w:ascii="Lucida Grande" w:hAnsi="Lucida Grande" w:cs="Lucida Grande"/>
      <w:sz w:val="18"/>
      <w:szCs w:val="18"/>
    </w:rPr>
  </w:style>
  <w:style w:type="paragraph" w:styleId="Footer">
    <w:name w:val="footer"/>
    <w:basedOn w:val="Normal"/>
    <w:link w:val="FooterChar"/>
    <w:uiPriority w:val="99"/>
    <w:unhideWhenUsed/>
    <w:rsid w:val="0067183C"/>
    <w:pPr>
      <w:tabs>
        <w:tab w:val="center" w:pos="4320"/>
        <w:tab w:val="right" w:pos="8640"/>
      </w:tabs>
      <w:spacing w:after="0"/>
    </w:pPr>
  </w:style>
  <w:style w:type="character" w:customStyle="1" w:styleId="FooterChar">
    <w:name w:val="Footer Char"/>
    <w:basedOn w:val="DefaultParagraphFont"/>
    <w:link w:val="Footer"/>
    <w:uiPriority w:val="99"/>
    <w:rsid w:val="0067183C"/>
    <w:rPr>
      <w:rFonts w:ascii="Chalkboard" w:eastAsia="MS Mincho" w:hAnsi="Chalkboard" w:cs="Times New Roman"/>
      <w:sz w:val="24"/>
      <w:szCs w:val="24"/>
    </w:rPr>
  </w:style>
  <w:style w:type="paragraph" w:customStyle="1" w:styleId="CM3">
    <w:name w:val="CM3"/>
    <w:basedOn w:val="Normal"/>
    <w:next w:val="Normal"/>
    <w:uiPriority w:val="99"/>
    <w:rsid w:val="0067183C"/>
    <w:pPr>
      <w:widowControl w:val="0"/>
      <w:autoSpaceDE w:val="0"/>
      <w:autoSpaceDN w:val="0"/>
      <w:adjustRightInd w:val="0"/>
      <w:spacing w:after="0"/>
    </w:pPr>
    <w:rPr>
      <w:rFonts w:ascii="Times New Roman" w:eastAsia="Times New Roman" w:hAnsi="Times New Roman"/>
      <w:sz w:val="20"/>
      <w:szCs w:val="20"/>
      <w:lang w:eastAsia="en-US"/>
    </w:rPr>
  </w:style>
  <w:style w:type="paragraph" w:customStyle="1" w:styleId="CM8">
    <w:name w:val="CM8"/>
    <w:basedOn w:val="Normal"/>
    <w:next w:val="Normal"/>
    <w:uiPriority w:val="99"/>
    <w:rsid w:val="0067183C"/>
    <w:pPr>
      <w:widowControl w:val="0"/>
      <w:autoSpaceDE w:val="0"/>
      <w:autoSpaceDN w:val="0"/>
      <w:adjustRightInd w:val="0"/>
      <w:spacing w:after="0"/>
    </w:pPr>
    <w:rPr>
      <w:rFonts w:ascii="Garamond" w:eastAsia="Times New Roman" w:hAnsi="Garamond"/>
      <w:lang w:eastAsia="en-US"/>
    </w:rPr>
  </w:style>
  <w:style w:type="paragraph" w:styleId="ListParagraph">
    <w:name w:val="List Paragraph"/>
    <w:basedOn w:val="Normal"/>
    <w:uiPriority w:val="34"/>
    <w:qFormat/>
    <w:rsid w:val="0067183C"/>
    <w:pPr>
      <w:ind w:left="720"/>
      <w:contextualSpacing/>
    </w:pPr>
  </w:style>
  <w:style w:type="paragraph" w:styleId="FootnoteText">
    <w:name w:val="footnote text"/>
    <w:basedOn w:val="Normal"/>
    <w:link w:val="FootnoteTextChar"/>
    <w:uiPriority w:val="99"/>
    <w:unhideWhenUsed/>
    <w:rsid w:val="0067183C"/>
    <w:pPr>
      <w:spacing w:after="0"/>
    </w:pPr>
  </w:style>
  <w:style w:type="character" w:customStyle="1" w:styleId="FootnoteTextChar">
    <w:name w:val="Footnote Text Char"/>
    <w:basedOn w:val="DefaultParagraphFont"/>
    <w:link w:val="FootnoteText"/>
    <w:uiPriority w:val="99"/>
    <w:rsid w:val="0067183C"/>
    <w:rPr>
      <w:rFonts w:ascii="Chalkboard" w:eastAsia="MS Mincho" w:hAnsi="Chalkboard" w:cs="Times New Roman"/>
      <w:sz w:val="24"/>
      <w:szCs w:val="24"/>
    </w:rPr>
  </w:style>
  <w:style w:type="character" w:styleId="FootnoteReference">
    <w:name w:val="footnote reference"/>
    <w:basedOn w:val="DefaultParagraphFont"/>
    <w:uiPriority w:val="99"/>
    <w:unhideWhenUsed/>
    <w:rsid w:val="0067183C"/>
    <w:rPr>
      <w:vertAlign w:val="superscript"/>
    </w:rPr>
  </w:style>
  <w:style w:type="character" w:styleId="Hyperlink">
    <w:name w:val="Hyperlink"/>
    <w:basedOn w:val="DefaultParagraphFont"/>
    <w:uiPriority w:val="99"/>
    <w:unhideWhenUsed/>
    <w:rsid w:val="0067183C"/>
    <w:rPr>
      <w:color w:val="0000FF"/>
      <w:u w:val="single"/>
    </w:rPr>
  </w:style>
  <w:style w:type="paragraph" w:styleId="ListBullet">
    <w:name w:val="List Bullet"/>
    <w:basedOn w:val="Normal"/>
    <w:rsid w:val="0067183C"/>
    <w:pPr>
      <w:numPr>
        <w:numId w:val="8"/>
      </w:numPr>
      <w:tabs>
        <w:tab w:val="left" w:pos="180"/>
      </w:tabs>
      <w:spacing w:before="40" w:after="40" w:line="300" w:lineRule="auto"/>
    </w:pPr>
    <w:rPr>
      <w:rFonts w:ascii="Cambria" w:hAnsi="Cambria"/>
      <w:sz w:val="22"/>
      <w:szCs w:val="22"/>
      <w:lang w:eastAsia="en-US"/>
    </w:rPr>
  </w:style>
  <w:style w:type="paragraph" w:styleId="Header">
    <w:name w:val="header"/>
    <w:basedOn w:val="Normal"/>
    <w:link w:val="HeaderChar"/>
    <w:uiPriority w:val="99"/>
    <w:unhideWhenUsed/>
    <w:rsid w:val="0040202B"/>
    <w:pPr>
      <w:tabs>
        <w:tab w:val="center" w:pos="4680"/>
        <w:tab w:val="right" w:pos="9360"/>
      </w:tabs>
      <w:spacing w:after="0"/>
    </w:pPr>
  </w:style>
  <w:style w:type="character" w:customStyle="1" w:styleId="HeaderChar">
    <w:name w:val="Header Char"/>
    <w:basedOn w:val="DefaultParagraphFont"/>
    <w:link w:val="Header"/>
    <w:uiPriority w:val="99"/>
    <w:rsid w:val="0040202B"/>
    <w:rPr>
      <w:rFonts w:ascii="Chalkboard" w:eastAsia="MS Mincho" w:hAnsi="Chalkboar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3C"/>
    <w:rPr>
      <w:rFonts w:ascii="Chalkboard" w:eastAsia="MS Mincho" w:hAnsi="Chalkboar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F0E53"/>
    <w:pPr>
      <w:keepNext/>
      <w:numPr>
        <w:numId w:val="1"/>
      </w:numPr>
      <w:spacing w:after="0"/>
      <w:contextualSpacing/>
      <w:outlineLvl w:val="0"/>
    </w:pPr>
    <w:rPr>
      <w:rFonts w:eastAsia="MS Gothic"/>
      <w:sz w:val="28"/>
    </w:rPr>
  </w:style>
  <w:style w:type="paragraph" w:customStyle="1" w:styleId="NoteLevel2">
    <w:name w:val="Note Level 2"/>
    <w:basedOn w:val="Normal"/>
    <w:uiPriority w:val="99"/>
    <w:unhideWhenUsed/>
    <w:rsid w:val="004F0E53"/>
    <w:pPr>
      <w:keepNext/>
      <w:numPr>
        <w:ilvl w:val="1"/>
        <w:numId w:val="1"/>
      </w:numPr>
      <w:spacing w:after="0"/>
      <w:contextualSpacing/>
      <w:outlineLvl w:val="1"/>
    </w:pPr>
    <w:rPr>
      <w:rFonts w:eastAsia="MS Gothic"/>
      <w:sz w:val="28"/>
    </w:rPr>
  </w:style>
  <w:style w:type="paragraph" w:customStyle="1" w:styleId="NoteLevel3">
    <w:name w:val="Note Level 3"/>
    <w:basedOn w:val="Normal"/>
    <w:uiPriority w:val="99"/>
    <w:unhideWhenUsed/>
    <w:rsid w:val="004F0E53"/>
    <w:pPr>
      <w:keepNext/>
      <w:numPr>
        <w:ilvl w:val="2"/>
        <w:numId w:val="1"/>
      </w:numPr>
      <w:spacing w:after="0"/>
      <w:contextualSpacing/>
      <w:outlineLvl w:val="2"/>
    </w:pPr>
    <w:rPr>
      <w:rFonts w:eastAsia="MS Gothic"/>
      <w:sz w:val="28"/>
    </w:rPr>
  </w:style>
  <w:style w:type="paragraph" w:customStyle="1" w:styleId="NoteLevel4">
    <w:name w:val="Note Level 4"/>
    <w:basedOn w:val="Normal"/>
    <w:uiPriority w:val="99"/>
    <w:semiHidden/>
    <w:unhideWhenUsed/>
    <w:rsid w:val="004F0E53"/>
    <w:pPr>
      <w:keepNext/>
      <w:numPr>
        <w:ilvl w:val="3"/>
        <w:numId w:val="1"/>
      </w:numPr>
      <w:spacing w:after="0"/>
      <w:contextualSpacing/>
      <w:outlineLvl w:val="3"/>
    </w:pPr>
    <w:rPr>
      <w:rFonts w:eastAsia="MS Gothic"/>
      <w:sz w:val="28"/>
    </w:rPr>
  </w:style>
  <w:style w:type="paragraph" w:customStyle="1" w:styleId="NoteLevel5">
    <w:name w:val="Note Level 5"/>
    <w:basedOn w:val="Normal"/>
    <w:uiPriority w:val="99"/>
    <w:unhideWhenUsed/>
    <w:rsid w:val="004F0E53"/>
    <w:pPr>
      <w:keepNext/>
      <w:numPr>
        <w:ilvl w:val="4"/>
        <w:numId w:val="1"/>
      </w:numPr>
      <w:spacing w:after="0"/>
      <w:contextualSpacing/>
      <w:outlineLvl w:val="4"/>
    </w:pPr>
    <w:rPr>
      <w:rFonts w:eastAsia="MS Gothic"/>
      <w:sz w:val="28"/>
    </w:rPr>
  </w:style>
  <w:style w:type="paragraph" w:customStyle="1" w:styleId="NoteLevel6">
    <w:name w:val="Note Level 6"/>
    <w:basedOn w:val="Normal"/>
    <w:uiPriority w:val="99"/>
    <w:unhideWhenUsed/>
    <w:rsid w:val="004F0E53"/>
    <w:pPr>
      <w:keepNext/>
      <w:numPr>
        <w:ilvl w:val="5"/>
        <w:numId w:val="1"/>
      </w:numPr>
      <w:spacing w:after="0"/>
      <w:contextualSpacing/>
      <w:outlineLvl w:val="5"/>
    </w:pPr>
    <w:rPr>
      <w:rFonts w:eastAsia="MS Gothic"/>
      <w:sz w:val="28"/>
    </w:rPr>
  </w:style>
  <w:style w:type="paragraph" w:customStyle="1" w:styleId="NoteLevel7">
    <w:name w:val="Note Level 7"/>
    <w:basedOn w:val="Normal"/>
    <w:uiPriority w:val="99"/>
    <w:semiHidden/>
    <w:unhideWhenUsed/>
    <w:rsid w:val="004F0E53"/>
    <w:pPr>
      <w:keepNext/>
      <w:numPr>
        <w:ilvl w:val="6"/>
        <w:numId w:val="1"/>
      </w:numPr>
      <w:spacing w:after="0"/>
      <w:contextualSpacing/>
      <w:outlineLvl w:val="6"/>
    </w:pPr>
    <w:rPr>
      <w:rFonts w:eastAsia="MS Gothic"/>
      <w:sz w:val="28"/>
    </w:rPr>
  </w:style>
  <w:style w:type="paragraph" w:customStyle="1" w:styleId="NoteLevel8">
    <w:name w:val="Note Level 8"/>
    <w:basedOn w:val="Normal"/>
    <w:uiPriority w:val="99"/>
    <w:semiHidden/>
    <w:unhideWhenUsed/>
    <w:rsid w:val="004F0E53"/>
    <w:pPr>
      <w:keepNext/>
      <w:numPr>
        <w:ilvl w:val="7"/>
        <w:numId w:val="1"/>
      </w:numPr>
      <w:spacing w:after="0"/>
      <w:contextualSpacing/>
      <w:outlineLvl w:val="7"/>
    </w:pPr>
    <w:rPr>
      <w:rFonts w:eastAsia="MS Gothic"/>
      <w:sz w:val="28"/>
    </w:rPr>
  </w:style>
  <w:style w:type="paragraph" w:customStyle="1" w:styleId="NoteLevel9">
    <w:name w:val="Note Level 9"/>
    <w:basedOn w:val="Normal"/>
    <w:uiPriority w:val="99"/>
    <w:semiHidden/>
    <w:unhideWhenUsed/>
    <w:rsid w:val="004F0E53"/>
    <w:pPr>
      <w:keepNext/>
      <w:numPr>
        <w:ilvl w:val="8"/>
        <w:numId w:val="1"/>
      </w:numPr>
      <w:spacing w:after="0"/>
      <w:contextualSpacing/>
      <w:outlineLvl w:val="8"/>
    </w:pPr>
    <w:rPr>
      <w:rFonts w:eastAsia="MS Gothic"/>
      <w:sz w:val="28"/>
    </w:rPr>
  </w:style>
  <w:style w:type="character" w:customStyle="1" w:styleId="BalloonTextChar">
    <w:name w:val="Balloon Text Char"/>
    <w:basedOn w:val="DefaultParagraphFont"/>
    <w:link w:val="BalloonText"/>
    <w:uiPriority w:val="99"/>
    <w:semiHidden/>
    <w:rsid w:val="0067183C"/>
    <w:rPr>
      <w:rFonts w:ascii="Lucida Grande" w:eastAsia="MS Mincho" w:hAnsi="Lucida Grande" w:cs="Lucida Grande"/>
      <w:sz w:val="18"/>
      <w:szCs w:val="18"/>
    </w:rPr>
  </w:style>
  <w:style w:type="paragraph" w:styleId="BalloonText">
    <w:name w:val="Balloon Text"/>
    <w:basedOn w:val="Normal"/>
    <w:link w:val="BalloonTextChar"/>
    <w:uiPriority w:val="99"/>
    <w:semiHidden/>
    <w:unhideWhenUsed/>
    <w:rsid w:val="0067183C"/>
    <w:pPr>
      <w:spacing w:after="0"/>
    </w:pPr>
    <w:rPr>
      <w:rFonts w:ascii="Lucida Grande" w:hAnsi="Lucida Grande" w:cs="Lucida Grande"/>
      <w:sz w:val="18"/>
      <w:szCs w:val="18"/>
    </w:rPr>
  </w:style>
  <w:style w:type="paragraph" w:styleId="Footer">
    <w:name w:val="footer"/>
    <w:basedOn w:val="Normal"/>
    <w:link w:val="FooterChar"/>
    <w:uiPriority w:val="99"/>
    <w:unhideWhenUsed/>
    <w:rsid w:val="0067183C"/>
    <w:pPr>
      <w:tabs>
        <w:tab w:val="center" w:pos="4320"/>
        <w:tab w:val="right" w:pos="8640"/>
      </w:tabs>
      <w:spacing w:after="0"/>
    </w:pPr>
  </w:style>
  <w:style w:type="character" w:customStyle="1" w:styleId="FooterChar">
    <w:name w:val="Footer Char"/>
    <w:basedOn w:val="DefaultParagraphFont"/>
    <w:link w:val="Footer"/>
    <w:uiPriority w:val="99"/>
    <w:rsid w:val="0067183C"/>
    <w:rPr>
      <w:rFonts w:ascii="Chalkboard" w:eastAsia="MS Mincho" w:hAnsi="Chalkboard" w:cs="Times New Roman"/>
      <w:sz w:val="24"/>
      <w:szCs w:val="24"/>
    </w:rPr>
  </w:style>
  <w:style w:type="paragraph" w:customStyle="1" w:styleId="CM3">
    <w:name w:val="CM3"/>
    <w:basedOn w:val="Normal"/>
    <w:next w:val="Normal"/>
    <w:uiPriority w:val="99"/>
    <w:rsid w:val="0067183C"/>
    <w:pPr>
      <w:widowControl w:val="0"/>
      <w:autoSpaceDE w:val="0"/>
      <w:autoSpaceDN w:val="0"/>
      <w:adjustRightInd w:val="0"/>
      <w:spacing w:after="0"/>
    </w:pPr>
    <w:rPr>
      <w:rFonts w:ascii="Times New Roman" w:eastAsia="Times New Roman" w:hAnsi="Times New Roman"/>
      <w:sz w:val="20"/>
      <w:szCs w:val="20"/>
      <w:lang w:eastAsia="en-US"/>
    </w:rPr>
  </w:style>
  <w:style w:type="paragraph" w:customStyle="1" w:styleId="CM8">
    <w:name w:val="CM8"/>
    <w:basedOn w:val="Normal"/>
    <w:next w:val="Normal"/>
    <w:uiPriority w:val="99"/>
    <w:rsid w:val="0067183C"/>
    <w:pPr>
      <w:widowControl w:val="0"/>
      <w:autoSpaceDE w:val="0"/>
      <w:autoSpaceDN w:val="0"/>
      <w:adjustRightInd w:val="0"/>
      <w:spacing w:after="0"/>
    </w:pPr>
    <w:rPr>
      <w:rFonts w:ascii="Garamond" w:eastAsia="Times New Roman" w:hAnsi="Garamond"/>
      <w:lang w:eastAsia="en-US"/>
    </w:rPr>
  </w:style>
  <w:style w:type="paragraph" w:styleId="ListParagraph">
    <w:name w:val="List Paragraph"/>
    <w:basedOn w:val="Normal"/>
    <w:uiPriority w:val="34"/>
    <w:qFormat/>
    <w:rsid w:val="0067183C"/>
    <w:pPr>
      <w:ind w:left="720"/>
      <w:contextualSpacing/>
    </w:pPr>
  </w:style>
  <w:style w:type="paragraph" w:styleId="FootnoteText">
    <w:name w:val="footnote text"/>
    <w:basedOn w:val="Normal"/>
    <w:link w:val="FootnoteTextChar"/>
    <w:uiPriority w:val="99"/>
    <w:unhideWhenUsed/>
    <w:rsid w:val="0067183C"/>
    <w:pPr>
      <w:spacing w:after="0"/>
    </w:pPr>
  </w:style>
  <w:style w:type="character" w:customStyle="1" w:styleId="FootnoteTextChar">
    <w:name w:val="Footnote Text Char"/>
    <w:basedOn w:val="DefaultParagraphFont"/>
    <w:link w:val="FootnoteText"/>
    <w:uiPriority w:val="99"/>
    <w:rsid w:val="0067183C"/>
    <w:rPr>
      <w:rFonts w:ascii="Chalkboard" w:eastAsia="MS Mincho" w:hAnsi="Chalkboard" w:cs="Times New Roman"/>
      <w:sz w:val="24"/>
      <w:szCs w:val="24"/>
    </w:rPr>
  </w:style>
  <w:style w:type="character" w:styleId="FootnoteReference">
    <w:name w:val="footnote reference"/>
    <w:basedOn w:val="DefaultParagraphFont"/>
    <w:uiPriority w:val="99"/>
    <w:unhideWhenUsed/>
    <w:rsid w:val="0067183C"/>
    <w:rPr>
      <w:vertAlign w:val="superscript"/>
    </w:rPr>
  </w:style>
  <w:style w:type="character" w:styleId="Hyperlink">
    <w:name w:val="Hyperlink"/>
    <w:basedOn w:val="DefaultParagraphFont"/>
    <w:uiPriority w:val="99"/>
    <w:unhideWhenUsed/>
    <w:rsid w:val="0067183C"/>
    <w:rPr>
      <w:color w:val="0000FF"/>
      <w:u w:val="single"/>
    </w:rPr>
  </w:style>
  <w:style w:type="paragraph" w:styleId="ListBullet">
    <w:name w:val="List Bullet"/>
    <w:basedOn w:val="Normal"/>
    <w:rsid w:val="0067183C"/>
    <w:pPr>
      <w:numPr>
        <w:numId w:val="8"/>
      </w:numPr>
      <w:tabs>
        <w:tab w:val="left" w:pos="180"/>
      </w:tabs>
      <w:spacing w:before="40" w:after="40" w:line="300" w:lineRule="auto"/>
    </w:pPr>
    <w:rPr>
      <w:rFonts w:ascii="Cambria" w:hAnsi="Cambria"/>
      <w:sz w:val="22"/>
      <w:szCs w:val="22"/>
      <w:lang w:eastAsia="en-US"/>
    </w:rPr>
  </w:style>
  <w:style w:type="paragraph" w:styleId="Header">
    <w:name w:val="header"/>
    <w:basedOn w:val="Normal"/>
    <w:link w:val="HeaderChar"/>
    <w:uiPriority w:val="99"/>
    <w:unhideWhenUsed/>
    <w:rsid w:val="0040202B"/>
    <w:pPr>
      <w:tabs>
        <w:tab w:val="center" w:pos="4680"/>
        <w:tab w:val="right" w:pos="9360"/>
      </w:tabs>
      <w:spacing w:after="0"/>
    </w:pPr>
  </w:style>
  <w:style w:type="character" w:customStyle="1" w:styleId="HeaderChar">
    <w:name w:val="Header Char"/>
    <w:basedOn w:val="DefaultParagraphFont"/>
    <w:link w:val="Header"/>
    <w:uiPriority w:val="99"/>
    <w:rsid w:val="0040202B"/>
    <w:rPr>
      <w:rFonts w:ascii="Chalkboard" w:eastAsia="MS Mincho" w:hAnsi="Chalkboar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dsgroup.wordpress.com/2010/08/15/top-down-ro-bottom-up-approaches-to-change/" TargetMode="External"/><Relationship Id="rId13" Type="http://schemas.openxmlformats.org/officeDocument/2006/relationships/hyperlink" Target="http://enedancr.blogspot.com/2008/12/eneda-yes-ncr%20organized-ground-breaking-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ribd.com/doc/13490834/Eneda-Ncr-Repor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alofresearchandreview.books.officelive.com/Documents/V5_TIJR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rike.com/projectmanagement/02/07/2008/Top-down-and-Bottom-up-Project-Management-Leveraging-the-Advantages-of-the-Two-Approaches" TargetMode="External"/><Relationship Id="rId4" Type="http://schemas.openxmlformats.org/officeDocument/2006/relationships/settings" Target="settings.xml"/><Relationship Id="rId9" Type="http://schemas.openxmlformats.org/officeDocument/2006/relationships/hyperlink" Target="http://honolulu.hawaii.edu/intranet/committees/FacDevCom/guidebk/teachtip/GenY.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yalafoundation.org/contact.php" TargetMode="External"/><Relationship Id="rId2" Type="http://schemas.openxmlformats.org/officeDocument/2006/relationships/hyperlink" Target="http://ideaspacefoundation.org/" TargetMode="External"/><Relationship Id="rId1" Type="http://schemas.openxmlformats.org/officeDocument/2006/relationships/hyperlink" Target="http://enedaphilippines.com/contact-us/" TargetMode="External"/><Relationship Id="rId6" Type="http://schemas.openxmlformats.org/officeDocument/2006/relationships/hyperlink" Target="http://www.seedasia.co/team-introduction/" TargetMode="External"/><Relationship Id="rId5" Type="http://schemas.openxmlformats.org/officeDocument/2006/relationships/hyperlink" Target="http://www.opentbi.org/" TargetMode="External"/><Relationship Id="rId4" Type="http://schemas.openxmlformats.org/officeDocument/2006/relationships/hyperlink" Target="http://www.enterprise.upd.edu.p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lkboard">
    <w:altName w:val="Marig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C5"/>
    <w:rsid w:val="00BA46C5"/>
    <w:rsid w:val="00EF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E4D26905D04BC59D9D4DB27B4731E0">
    <w:name w:val="1CE4D26905D04BC59D9D4DB27B4731E0"/>
    <w:rsid w:val="00BA46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E4D26905D04BC59D9D4DB27B4731E0">
    <w:name w:val="1CE4D26905D04BC59D9D4DB27B4731E0"/>
    <w:rsid w:val="00BA4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7176</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dennis berg</cp:lastModifiedBy>
  <cp:revision>2</cp:revision>
  <dcterms:created xsi:type="dcterms:W3CDTF">2013-06-18T00:24:00Z</dcterms:created>
  <dcterms:modified xsi:type="dcterms:W3CDTF">2013-06-18T00:24:00Z</dcterms:modified>
</cp:coreProperties>
</file>